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A0A" w:rsidRDefault="00CD6E86" w:rsidP="000D2A0A">
      <w:pPr>
        <w:spacing w:line="460" w:lineRule="exact"/>
        <w:jc w:val="both"/>
        <w:rPr>
          <w:rFonts w:ascii="Arial" w:eastAsia="標楷體" w:hAnsi="Arial" w:cs="Arial"/>
          <w:b/>
          <w:sz w:val="36"/>
          <w:szCs w:val="36"/>
        </w:rPr>
      </w:pPr>
      <w:r w:rsidRPr="000D2A0A">
        <w:rPr>
          <w:rFonts w:ascii="Arial" w:eastAsia="標楷體" w:hAnsi="Arial" w:cs="Arial"/>
          <w:b/>
          <w:sz w:val="36"/>
          <w:szCs w:val="36"/>
        </w:rPr>
        <w:t>行政院院會通過「</w:t>
      </w:r>
      <w:r w:rsidR="00D11E73" w:rsidRPr="000D2A0A">
        <w:rPr>
          <w:rFonts w:ascii="Arial" w:eastAsia="標楷體" w:hAnsi="Arial" w:cs="Arial"/>
          <w:b/>
          <w:sz w:val="36"/>
          <w:szCs w:val="36"/>
        </w:rPr>
        <w:t>社區大學發展條</w:t>
      </w:r>
      <w:r w:rsidRPr="000D2A0A">
        <w:rPr>
          <w:rFonts w:ascii="Arial" w:eastAsia="標楷體" w:hAnsi="Arial" w:cs="Arial"/>
          <w:b/>
          <w:sz w:val="36"/>
          <w:szCs w:val="36"/>
        </w:rPr>
        <w:t>例」草案</w:t>
      </w:r>
      <w:r w:rsidR="00D11E73" w:rsidRPr="000D2A0A">
        <w:rPr>
          <w:rFonts w:ascii="Arial" w:eastAsia="標楷體" w:hAnsi="Arial" w:cs="Arial"/>
          <w:b/>
          <w:sz w:val="36"/>
          <w:szCs w:val="36"/>
        </w:rPr>
        <w:t>及配套法案</w:t>
      </w:r>
    </w:p>
    <w:p w:rsidR="001329FC" w:rsidRPr="000D2A0A" w:rsidRDefault="00D11E73" w:rsidP="000D2A0A">
      <w:pPr>
        <w:spacing w:line="460" w:lineRule="exact"/>
        <w:jc w:val="both"/>
        <w:rPr>
          <w:rFonts w:ascii="Arial" w:eastAsia="標楷體" w:hAnsi="Arial" w:cs="Arial"/>
          <w:b/>
          <w:sz w:val="36"/>
          <w:szCs w:val="36"/>
        </w:rPr>
      </w:pPr>
      <w:r w:rsidRPr="000D2A0A">
        <w:rPr>
          <w:rFonts w:ascii="Arial" w:eastAsia="標楷體" w:hAnsi="Arial" w:cs="Arial"/>
          <w:b/>
          <w:sz w:val="36"/>
          <w:szCs w:val="36"/>
        </w:rPr>
        <w:t>「終身學習法部分條文」</w:t>
      </w:r>
      <w:r w:rsidR="00206524" w:rsidRPr="000D2A0A">
        <w:rPr>
          <w:rFonts w:ascii="Arial" w:eastAsia="標楷體" w:hAnsi="Arial" w:cs="Arial"/>
          <w:b/>
          <w:sz w:val="36"/>
          <w:szCs w:val="36"/>
        </w:rPr>
        <w:t>修正草案</w:t>
      </w:r>
      <w:r w:rsidR="00CD6E86" w:rsidRPr="000D2A0A">
        <w:rPr>
          <w:rFonts w:ascii="Arial" w:eastAsia="標楷體" w:hAnsi="Arial" w:cs="Arial"/>
          <w:b/>
          <w:sz w:val="36"/>
          <w:szCs w:val="36"/>
        </w:rPr>
        <w:t>新聞稿</w:t>
      </w:r>
      <w:r w:rsidRPr="000D2A0A">
        <w:rPr>
          <w:rFonts w:ascii="Arial" w:eastAsia="標楷體" w:hAnsi="Arial" w:cs="Arial"/>
          <w:b/>
          <w:sz w:val="36"/>
          <w:szCs w:val="36"/>
        </w:rPr>
        <w:t xml:space="preserve">  </w:t>
      </w:r>
      <w:r w:rsidR="00564BD4">
        <w:rPr>
          <w:rFonts w:ascii="Arial" w:eastAsia="標楷體" w:hAnsi="Arial" w:cs="Arial" w:hint="eastAsia"/>
          <w:b/>
          <w:sz w:val="36"/>
          <w:szCs w:val="36"/>
        </w:rPr>
        <w:t xml:space="preserve">  </w:t>
      </w:r>
      <w:r w:rsidR="000D2A0A">
        <w:rPr>
          <w:rFonts w:ascii="Arial" w:eastAsia="標楷體" w:hAnsi="Arial" w:cs="Arial" w:hint="eastAsia"/>
          <w:b/>
          <w:sz w:val="36"/>
          <w:szCs w:val="36"/>
        </w:rPr>
        <w:t xml:space="preserve">  </w:t>
      </w:r>
      <w:r w:rsidR="009E0BC0" w:rsidRPr="000D2A0A">
        <w:rPr>
          <w:rFonts w:ascii="Arial" w:eastAsia="標楷體" w:hAnsi="Arial" w:cs="Arial"/>
          <w:color w:val="000099"/>
        </w:rPr>
        <w:t>106.1</w:t>
      </w:r>
      <w:r w:rsidR="00346260" w:rsidRPr="000D2A0A">
        <w:rPr>
          <w:rFonts w:ascii="Arial" w:eastAsia="標楷體" w:hAnsi="Arial" w:cs="Arial"/>
          <w:color w:val="000099"/>
        </w:rPr>
        <w:t>2.</w:t>
      </w:r>
      <w:r w:rsidR="00564BD4">
        <w:rPr>
          <w:rFonts w:ascii="Arial" w:eastAsia="標楷體" w:hAnsi="Arial" w:cs="Arial"/>
          <w:color w:val="000099"/>
        </w:rPr>
        <w:t>28</w:t>
      </w:r>
    </w:p>
    <w:p w:rsidR="00206524" w:rsidRPr="000D2A0A" w:rsidRDefault="00206524" w:rsidP="000D2A0A">
      <w:pPr>
        <w:jc w:val="both"/>
        <w:rPr>
          <w:rFonts w:ascii="Arial" w:hAnsi="Arial" w:cs="Arial"/>
        </w:rPr>
      </w:pPr>
    </w:p>
    <w:p w:rsidR="000A5EEB" w:rsidRPr="000D2A0A" w:rsidRDefault="00786E6C" w:rsidP="000D2A0A">
      <w:pPr>
        <w:snapToGrid w:val="0"/>
        <w:spacing w:line="480" w:lineRule="exact"/>
        <w:jc w:val="both"/>
        <w:rPr>
          <w:rFonts w:ascii="Arial" w:eastAsia="標楷體" w:hAnsi="Arial" w:cs="Arial"/>
          <w:color w:val="000000" w:themeColor="text1"/>
          <w:sz w:val="32"/>
          <w:szCs w:val="32"/>
        </w:rPr>
      </w:pPr>
      <w:r w:rsidRPr="000D2A0A">
        <w:rPr>
          <w:rFonts w:ascii="Arial" w:eastAsia="標楷體" w:hAnsi="Arial" w:cs="Arial"/>
          <w:color w:val="000000" w:themeColor="text1"/>
          <w:sz w:val="32"/>
          <w:szCs w:val="32"/>
        </w:rPr>
        <w:t xml:space="preserve">    </w:t>
      </w:r>
      <w:r w:rsidR="00D32D82" w:rsidRPr="000D2A0A">
        <w:rPr>
          <w:rFonts w:ascii="Arial" w:eastAsia="標楷體" w:hAnsi="Arial" w:cs="Arial"/>
          <w:color w:val="000000" w:themeColor="text1"/>
          <w:sz w:val="32"/>
          <w:szCs w:val="32"/>
        </w:rPr>
        <w:t>為</w:t>
      </w:r>
      <w:r w:rsidR="00D11E73" w:rsidRPr="000D2A0A">
        <w:rPr>
          <w:rFonts w:ascii="Arial" w:eastAsia="標楷體" w:hAnsi="Arial" w:cs="Arial"/>
          <w:color w:val="000000" w:themeColor="text1"/>
          <w:sz w:val="32"/>
          <w:szCs w:val="32"/>
        </w:rPr>
        <w:t>促進社區大學永續發展</w:t>
      </w:r>
      <w:r w:rsidR="00902DC9" w:rsidRPr="000D2A0A">
        <w:rPr>
          <w:rFonts w:ascii="Arial" w:eastAsia="標楷體" w:hAnsi="Arial" w:cs="Arial"/>
          <w:color w:val="000000" w:themeColor="text1"/>
          <w:sz w:val="32"/>
          <w:szCs w:val="32"/>
        </w:rPr>
        <w:t>，</w:t>
      </w:r>
      <w:r w:rsidR="00D32D82" w:rsidRPr="000D2A0A">
        <w:rPr>
          <w:rFonts w:ascii="Arial" w:eastAsia="標楷體" w:hAnsi="Arial" w:cs="Arial"/>
          <w:color w:val="000000" w:themeColor="text1"/>
          <w:sz w:val="32"/>
          <w:szCs w:val="32"/>
        </w:rPr>
        <w:t>積極</w:t>
      </w:r>
      <w:r w:rsidR="00D11E73" w:rsidRPr="000D2A0A">
        <w:rPr>
          <w:rFonts w:ascii="Arial" w:eastAsia="標楷體" w:hAnsi="Arial" w:cs="Arial"/>
          <w:color w:val="000000" w:themeColor="text1"/>
          <w:sz w:val="32"/>
          <w:szCs w:val="32"/>
        </w:rPr>
        <w:t>回</w:t>
      </w:r>
      <w:r w:rsidR="00D32D82" w:rsidRPr="000D2A0A">
        <w:rPr>
          <w:rFonts w:ascii="Arial" w:eastAsia="標楷體" w:hAnsi="Arial" w:cs="Arial"/>
          <w:color w:val="000000" w:themeColor="text1"/>
          <w:sz w:val="32"/>
          <w:szCs w:val="32"/>
        </w:rPr>
        <w:t>應</w:t>
      </w:r>
      <w:r w:rsidR="00346260" w:rsidRPr="000D2A0A">
        <w:rPr>
          <w:rFonts w:ascii="Arial" w:eastAsia="標楷體" w:hAnsi="Arial" w:cs="Arial"/>
          <w:color w:val="000000" w:themeColor="text1"/>
          <w:sz w:val="32"/>
          <w:szCs w:val="32"/>
        </w:rPr>
        <w:t>社區大學推動近</w:t>
      </w:r>
      <w:r w:rsidR="00346260" w:rsidRPr="000D2A0A">
        <w:rPr>
          <w:rFonts w:ascii="Arial" w:eastAsia="標楷體" w:hAnsi="Arial" w:cs="Arial"/>
          <w:color w:val="000000" w:themeColor="text1"/>
          <w:sz w:val="32"/>
          <w:szCs w:val="32"/>
        </w:rPr>
        <w:t>20</w:t>
      </w:r>
      <w:r w:rsidR="00346260" w:rsidRPr="000D2A0A">
        <w:rPr>
          <w:rFonts w:ascii="Arial" w:eastAsia="標楷體" w:hAnsi="Arial" w:cs="Arial"/>
          <w:color w:val="000000" w:themeColor="text1"/>
          <w:sz w:val="32"/>
          <w:szCs w:val="32"/>
        </w:rPr>
        <w:t>年</w:t>
      </w:r>
      <w:r w:rsidR="00D11E73" w:rsidRPr="000D2A0A">
        <w:rPr>
          <w:rFonts w:ascii="Arial" w:eastAsia="標楷體" w:hAnsi="Arial" w:cs="Arial"/>
          <w:color w:val="000000" w:themeColor="text1"/>
          <w:sz w:val="32"/>
          <w:szCs w:val="32"/>
        </w:rPr>
        <w:t>之</w:t>
      </w:r>
      <w:r w:rsidR="00346260" w:rsidRPr="000D2A0A">
        <w:rPr>
          <w:rFonts w:ascii="Arial" w:eastAsia="標楷體" w:hAnsi="Arial" w:cs="Arial"/>
          <w:color w:val="000000" w:themeColor="text1"/>
          <w:sz w:val="32"/>
          <w:szCs w:val="32"/>
        </w:rPr>
        <w:t>實務需求</w:t>
      </w:r>
      <w:r w:rsidR="00F269CE" w:rsidRPr="000D2A0A">
        <w:rPr>
          <w:rFonts w:ascii="Arial" w:eastAsia="標楷體" w:hAnsi="Arial" w:cs="Arial"/>
          <w:color w:val="000000" w:themeColor="text1"/>
          <w:sz w:val="32"/>
          <w:szCs w:val="32"/>
        </w:rPr>
        <w:t>，</w:t>
      </w:r>
      <w:r w:rsidR="00314984" w:rsidRPr="000D2A0A">
        <w:rPr>
          <w:rFonts w:ascii="Arial" w:eastAsia="標楷體" w:hAnsi="Arial" w:cs="Arial"/>
          <w:color w:val="000000" w:themeColor="text1"/>
          <w:sz w:val="32"/>
          <w:szCs w:val="32"/>
        </w:rPr>
        <w:t>教育部提出「</w:t>
      </w:r>
      <w:r w:rsidR="00D11E73" w:rsidRPr="000D2A0A">
        <w:rPr>
          <w:rFonts w:ascii="Arial" w:eastAsia="標楷體" w:hAnsi="Arial" w:cs="Arial"/>
          <w:color w:val="000000" w:themeColor="text1"/>
          <w:sz w:val="32"/>
          <w:szCs w:val="32"/>
        </w:rPr>
        <w:t>社區大學發展</w:t>
      </w:r>
      <w:r w:rsidR="00314984" w:rsidRPr="000D2A0A">
        <w:rPr>
          <w:rFonts w:ascii="Arial" w:eastAsia="標楷體" w:hAnsi="Arial" w:cs="Arial"/>
          <w:color w:val="000000" w:themeColor="text1"/>
          <w:sz w:val="32"/>
          <w:szCs w:val="32"/>
        </w:rPr>
        <w:t>條例」草案，經</w:t>
      </w:r>
      <w:r w:rsidR="00861A86" w:rsidRPr="000D2A0A">
        <w:rPr>
          <w:rFonts w:ascii="Arial" w:eastAsia="標楷體" w:hAnsi="Arial" w:cs="Arial"/>
          <w:color w:val="000000" w:themeColor="text1"/>
          <w:sz w:val="32"/>
          <w:szCs w:val="32"/>
        </w:rPr>
        <w:t>行政院</w:t>
      </w:r>
      <w:r w:rsidR="00314984" w:rsidRPr="000D2A0A">
        <w:rPr>
          <w:rFonts w:ascii="Arial" w:eastAsia="標楷體" w:hAnsi="Arial" w:cs="Arial"/>
          <w:color w:val="000000" w:themeColor="text1"/>
          <w:sz w:val="32"/>
          <w:szCs w:val="32"/>
        </w:rPr>
        <w:t>本</w:t>
      </w:r>
      <w:r w:rsidR="000D2A0A" w:rsidRPr="000D2A0A">
        <w:rPr>
          <w:rFonts w:ascii="Arial" w:eastAsia="標楷體" w:hAnsi="Arial" w:cs="Arial"/>
          <w:sz w:val="32"/>
          <w:szCs w:val="32"/>
        </w:rPr>
        <w:t>（</w:t>
      </w:r>
      <w:r w:rsidR="00DE29AB">
        <w:rPr>
          <w:rFonts w:ascii="Arial" w:eastAsia="標楷體" w:hAnsi="Arial" w:cs="Arial" w:hint="eastAsia"/>
          <w:sz w:val="32"/>
          <w:szCs w:val="32"/>
        </w:rPr>
        <w:t>28</w:t>
      </w:r>
      <w:r w:rsidR="000D2A0A" w:rsidRPr="000D2A0A">
        <w:rPr>
          <w:rFonts w:ascii="Arial" w:eastAsia="標楷體" w:hAnsi="Arial" w:cs="Arial"/>
          <w:sz w:val="32"/>
          <w:szCs w:val="32"/>
        </w:rPr>
        <w:t>）</w:t>
      </w:r>
      <w:r w:rsidR="00314984" w:rsidRPr="000D2A0A">
        <w:rPr>
          <w:rFonts w:ascii="Arial" w:eastAsia="標楷體" w:hAnsi="Arial" w:cs="Arial"/>
          <w:color w:val="000000" w:themeColor="text1"/>
          <w:sz w:val="32"/>
          <w:szCs w:val="32"/>
        </w:rPr>
        <w:t>日</w:t>
      </w:r>
      <w:r w:rsidRPr="000D2A0A">
        <w:rPr>
          <w:rFonts w:ascii="Arial" w:eastAsia="標楷體" w:hAnsi="Arial" w:cs="Arial"/>
          <w:color w:val="000000" w:themeColor="text1"/>
          <w:sz w:val="32"/>
          <w:szCs w:val="32"/>
        </w:rPr>
        <w:t>第</w:t>
      </w:r>
      <w:r w:rsidR="00D11E73" w:rsidRPr="00564BD4">
        <w:rPr>
          <w:rFonts w:ascii="Arial" w:eastAsia="標楷體" w:hAnsi="Arial" w:cs="Arial"/>
          <w:color w:val="0000FF"/>
          <w:sz w:val="32"/>
          <w:szCs w:val="32"/>
        </w:rPr>
        <w:t>0000</w:t>
      </w:r>
      <w:r w:rsidRPr="000D2A0A">
        <w:rPr>
          <w:rFonts w:ascii="Arial" w:eastAsia="標楷體" w:hAnsi="Arial" w:cs="Arial"/>
          <w:color w:val="000000" w:themeColor="text1"/>
          <w:sz w:val="32"/>
          <w:szCs w:val="32"/>
        </w:rPr>
        <w:t>次</w:t>
      </w:r>
      <w:r w:rsidR="00314984" w:rsidRPr="000D2A0A">
        <w:rPr>
          <w:rFonts w:ascii="Arial" w:eastAsia="標楷體" w:hAnsi="Arial" w:cs="Arial"/>
          <w:color w:val="000000" w:themeColor="text1"/>
          <w:sz w:val="32"/>
          <w:szCs w:val="32"/>
        </w:rPr>
        <w:t>會</w:t>
      </w:r>
      <w:r w:rsidRPr="000D2A0A">
        <w:rPr>
          <w:rFonts w:ascii="Arial" w:eastAsia="標楷體" w:hAnsi="Arial" w:cs="Arial"/>
          <w:color w:val="000000" w:themeColor="text1"/>
          <w:sz w:val="32"/>
          <w:szCs w:val="32"/>
        </w:rPr>
        <w:t>議</w:t>
      </w:r>
      <w:r w:rsidR="000A5EEB" w:rsidRPr="000D2A0A">
        <w:rPr>
          <w:rFonts w:ascii="Arial" w:eastAsia="標楷體" w:hAnsi="Arial" w:cs="Arial"/>
          <w:color w:val="000000" w:themeColor="text1"/>
          <w:sz w:val="32"/>
          <w:szCs w:val="32"/>
        </w:rPr>
        <w:t>通過</w:t>
      </w:r>
      <w:r w:rsidR="00314984" w:rsidRPr="000D2A0A">
        <w:rPr>
          <w:rFonts w:ascii="Arial" w:eastAsia="標楷體" w:hAnsi="Arial" w:cs="Arial"/>
          <w:color w:val="000000" w:themeColor="text1"/>
          <w:sz w:val="32"/>
          <w:szCs w:val="32"/>
        </w:rPr>
        <w:t>，</w:t>
      </w:r>
      <w:r w:rsidR="000A5EEB" w:rsidRPr="000D2A0A">
        <w:rPr>
          <w:rFonts w:ascii="Arial" w:eastAsia="標楷體" w:hAnsi="Arial" w:cs="Arial"/>
          <w:color w:val="000000" w:themeColor="text1"/>
          <w:sz w:val="32"/>
          <w:szCs w:val="32"/>
        </w:rPr>
        <w:t>將送請立法院審議</w:t>
      </w:r>
      <w:r w:rsidR="00A05145" w:rsidRPr="000D2A0A">
        <w:rPr>
          <w:rFonts w:ascii="Arial" w:eastAsia="標楷體" w:hAnsi="Arial" w:cs="Arial"/>
          <w:color w:val="000000" w:themeColor="text1"/>
          <w:sz w:val="32"/>
          <w:szCs w:val="32"/>
        </w:rPr>
        <w:t>。</w:t>
      </w:r>
      <w:r w:rsidR="00226A96" w:rsidRPr="000D2A0A">
        <w:rPr>
          <w:rFonts w:ascii="Arial" w:eastAsia="標楷體" w:hAnsi="Arial" w:cs="Arial"/>
          <w:color w:val="000000" w:themeColor="text1"/>
          <w:sz w:val="32"/>
          <w:szCs w:val="32"/>
        </w:rPr>
        <w:t>賴清德</w:t>
      </w:r>
      <w:r w:rsidR="00314984" w:rsidRPr="000D2A0A">
        <w:rPr>
          <w:rFonts w:ascii="Arial" w:eastAsia="標楷體" w:hAnsi="Arial" w:cs="Arial"/>
          <w:color w:val="000000" w:themeColor="text1"/>
          <w:sz w:val="32"/>
          <w:szCs w:val="32"/>
        </w:rPr>
        <w:t>院</w:t>
      </w:r>
      <w:bookmarkStart w:id="0" w:name="_GoBack"/>
      <w:bookmarkEnd w:id="0"/>
      <w:r w:rsidR="00314984" w:rsidRPr="000D2A0A">
        <w:rPr>
          <w:rFonts w:ascii="Arial" w:eastAsia="標楷體" w:hAnsi="Arial" w:cs="Arial"/>
          <w:color w:val="000000" w:themeColor="text1"/>
          <w:sz w:val="32"/>
          <w:szCs w:val="32"/>
        </w:rPr>
        <w:t>長</w:t>
      </w:r>
      <w:r w:rsidR="00A05145" w:rsidRPr="000D2A0A">
        <w:rPr>
          <w:rFonts w:ascii="Arial" w:eastAsia="標楷體" w:hAnsi="Arial" w:cs="Arial"/>
          <w:color w:val="000000" w:themeColor="text1"/>
          <w:sz w:val="32"/>
          <w:szCs w:val="32"/>
        </w:rPr>
        <w:t>於會中</w:t>
      </w:r>
      <w:r w:rsidR="00314984" w:rsidRPr="000D2A0A">
        <w:rPr>
          <w:rFonts w:ascii="Arial" w:eastAsia="標楷體" w:hAnsi="Arial" w:cs="Arial"/>
          <w:color w:val="000000" w:themeColor="text1"/>
          <w:sz w:val="32"/>
          <w:szCs w:val="32"/>
        </w:rPr>
        <w:t>責成教育部，</w:t>
      </w:r>
      <w:r w:rsidRPr="000D2A0A">
        <w:rPr>
          <w:rFonts w:ascii="Arial" w:eastAsia="標楷體" w:hAnsi="Arial" w:cs="Arial"/>
          <w:color w:val="000000" w:themeColor="text1"/>
          <w:sz w:val="32"/>
          <w:szCs w:val="32"/>
        </w:rPr>
        <w:t>積極與立法院朝野黨團及社會各界說明溝通，爭取支持，</w:t>
      </w:r>
      <w:r w:rsidR="00314984" w:rsidRPr="000D2A0A">
        <w:rPr>
          <w:rFonts w:ascii="Arial" w:eastAsia="標楷體" w:hAnsi="Arial" w:cs="Arial"/>
          <w:color w:val="000000" w:themeColor="text1"/>
          <w:sz w:val="32"/>
          <w:szCs w:val="32"/>
        </w:rPr>
        <w:t>早日完成立法</w:t>
      </w:r>
      <w:r w:rsidRPr="000D2A0A">
        <w:rPr>
          <w:rFonts w:ascii="Arial" w:eastAsia="標楷體" w:hAnsi="Arial" w:cs="Arial"/>
          <w:color w:val="000000" w:themeColor="text1"/>
          <w:sz w:val="32"/>
          <w:szCs w:val="32"/>
        </w:rPr>
        <w:t>程序</w:t>
      </w:r>
      <w:r w:rsidR="00314984" w:rsidRPr="000D2A0A">
        <w:rPr>
          <w:rFonts w:ascii="Arial" w:eastAsia="標楷體" w:hAnsi="Arial" w:cs="Arial"/>
          <w:color w:val="000000" w:themeColor="text1"/>
          <w:sz w:val="32"/>
          <w:szCs w:val="32"/>
        </w:rPr>
        <w:t>。</w:t>
      </w:r>
    </w:p>
    <w:p w:rsidR="00206524" w:rsidRPr="000D2A0A" w:rsidRDefault="00BF0FCC" w:rsidP="000D2A0A">
      <w:pPr>
        <w:spacing w:line="480" w:lineRule="exact"/>
        <w:jc w:val="both"/>
        <w:rPr>
          <w:rFonts w:ascii="Arial" w:eastAsia="標楷體" w:hAnsi="Arial" w:cs="Arial"/>
          <w:sz w:val="32"/>
          <w:szCs w:val="32"/>
        </w:rPr>
      </w:pPr>
      <w:r w:rsidRPr="000D2A0A">
        <w:rPr>
          <w:rFonts w:ascii="Arial" w:eastAsia="標楷體" w:hAnsi="Arial" w:cs="Arial"/>
          <w:sz w:val="32"/>
          <w:szCs w:val="32"/>
        </w:rPr>
        <w:t xml:space="preserve">    </w:t>
      </w:r>
      <w:r w:rsidR="00A05145" w:rsidRPr="000D2A0A">
        <w:rPr>
          <w:rFonts w:ascii="Arial" w:eastAsia="標楷體" w:hAnsi="Arial" w:cs="Arial"/>
          <w:sz w:val="32"/>
          <w:szCs w:val="32"/>
        </w:rPr>
        <w:t>教育部表示，</w:t>
      </w:r>
      <w:r w:rsidR="00D11E73" w:rsidRPr="000D2A0A">
        <w:rPr>
          <w:rFonts w:ascii="Arial" w:eastAsia="標楷體" w:hAnsi="Arial" w:cs="Arial"/>
          <w:sz w:val="32"/>
          <w:szCs w:val="32"/>
        </w:rPr>
        <w:t>自</w:t>
      </w:r>
      <w:r w:rsidR="00346260" w:rsidRPr="000D2A0A">
        <w:rPr>
          <w:rFonts w:ascii="Arial" w:eastAsia="標楷體" w:hAnsi="Arial" w:cs="Arial"/>
          <w:sz w:val="32"/>
          <w:szCs w:val="32"/>
        </w:rPr>
        <w:t>87</w:t>
      </w:r>
      <w:r w:rsidR="00D11E73" w:rsidRPr="000D2A0A">
        <w:rPr>
          <w:rFonts w:ascii="Arial" w:eastAsia="標楷體" w:hAnsi="Arial" w:cs="Arial"/>
          <w:sz w:val="32"/>
          <w:szCs w:val="32"/>
        </w:rPr>
        <w:t>年我國成立第一所社區大學以來，社區大學於各地蓬勃發展，迄今</w:t>
      </w:r>
      <w:r w:rsidR="00346260" w:rsidRPr="000D2A0A">
        <w:rPr>
          <w:rFonts w:ascii="Arial" w:eastAsia="標楷體" w:hAnsi="Arial" w:cs="Arial"/>
          <w:sz w:val="32"/>
          <w:szCs w:val="32"/>
        </w:rPr>
        <w:t>（</w:t>
      </w:r>
      <w:r w:rsidR="00346260" w:rsidRPr="000D2A0A">
        <w:rPr>
          <w:rFonts w:ascii="Arial" w:eastAsia="標楷體" w:hAnsi="Arial" w:cs="Arial"/>
          <w:sz w:val="32"/>
          <w:szCs w:val="32"/>
        </w:rPr>
        <w:t>106</w:t>
      </w:r>
      <w:r w:rsidR="00346260" w:rsidRPr="000D2A0A">
        <w:rPr>
          <w:rFonts w:ascii="Arial" w:eastAsia="標楷體" w:hAnsi="Arial" w:cs="Arial"/>
          <w:sz w:val="32"/>
          <w:szCs w:val="32"/>
        </w:rPr>
        <w:t>年）</w:t>
      </w:r>
      <w:r w:rsidR="00D11E73" w:rsidRPr="000D2A0A">
        <w:rPr>
          <w:rFonts w:ascii="Arial" w:eastAsia="標楷體" w:hAnsi="Arial" w:cs="Arial"/>
          <w:sz w:val="32"/>
          <w:szCs w:val="32"/>
        </w:rPr>
        <w:t>全國已設有</w:t>
      </w:r>
      <w:r w:rsidR="00346260" w:rsidRPr="000D2A0A">
        <w:rPr>
          <w:rFonts w:ascii="Arial" w:eastAsia="標楷體" w:hAnsi="Arial" w:cs="Arial"/>
          <w:sz w:val="32"/>
          <w:szCs w:val="32"/>
        </w:rPr>
        <w:t>86</w:t>
      </w:r>
      <w:r w:rsidR="00D11E73" w:rsidRPr="000D2A0A">
        <w:rPr>
          <w:rFonts w:ascii="Arial" w:eastAsia="標楷體" w:hAnsi="Arial" w:cs="Arial"/>
          <w:sz w:val="32"/>
          <w:szCs w:val="32"/>
        </w:rPr>
        <w:t>所社區大學，學員數達</w:t>
      </w:r>
      <w:r w:rsidR="00346260" w:rsidRPr="000D2A0A">
        <w:rPr>
          <w:rFonts w:ascii="Arial" w:eastAsia="標楷體" w:hAnsi="Arial" w:cs="Arial"/>
          <w:sz w:val="32"/>
          <w:szCs w:val="32"/>
        </w:rPr>
        <w:t>40</w:t>
      </w:r>
      <w:r w:rsidR="00D11E73" w:rsidRPr="000D2A0A">
        <w:rPr>
          <w:rFonts w:ascii="Arial" w:eastAsia="標楷體" w:hAnsi="Arial" w:cs="Arial"/>
          <w:sz w:val="32"/>
          <w:szCs w:val="32"/>
        </w:rPr>
        <w:t>萬人次，顯示社區大學已成為大眾熟悉且認同之</w:t>
      </w:r>
      <w:r w:rsidR="00346260" w:rsidRPr="000D2A0A">
        <w:rPr>
          <w:rFonts w:ascii="Arial" w:eastAsia="標楷體" w:hAnsi="Arial" w:cs="Arial"/>
          <w:sz w:val="32"/>
          <w:szCs w:val="32"/>
        </w:rPr>
        <w:t>重要終身學習</w:t>
      </w:r>
      <w:r w:rsidR="00D11E73" w:rsidRPr="000D2A0A">
        <w:rPr>
          <w:rFonts w:ascii="Arial" w:eastAsia="標楷體" w:hAnsi="Arial" w:cs="Arial"/>
          <w:sz w:val="32"/>
          <w:szCs w:val="32"/>
        </w:rPr>
        <w:t>管道。有關社區大學之設立，雖</w:t>
      </w:r>
      <w:r w:rsidR="00346260" w:rsidRPr="000D2A0A">
        <w:rPr>
          <w:rFonts w:ascii="Arial" w:eastAsia="標楷體" w:hAnsi="Arial" w:cs="Arial"/>
          <w:sz w:val="32"/>
          <w:szCs w:val="32"/>
        </w:rPr>
        <w:t>於現行終身學習法第</w:t>
      </w:r>
      <w:r w:rsidR="00346260" w:rsidRPr="000D2A0A">
        <w:rPr>
          <w:rFonts w:ascii="Arial" w:eastAsia="標楷體" w:hAnsi="Arial" w:cs="Arial"/>
          <w:sz w:val="32"/>
          <w:szCs w:val="32"/>
        </w:rPr>
        <w:t>10</w:t>
      </w:r>
      <w:r w:rsidR="00206524" w:rsidRPr="000D2A0A">
        <w:rPr>
          <w:rFonts w:ascii="Arial" w:eastAsia="標楷體" w:hAnsi="Arial" w:cs="Arial"/>
          <w:sz w:val="32"/>
          <w:szCs w:val="32"/>
        </w:rPr>
        <w:t>條定有</w:t>
      </w:r>
      <w:r w:rsidR="000D2A0A">
        <w:rPr>
          <w:rFonts w:ascii="Arial" w:eastAsia="標楷體" w:hAnsi="Arial" w:cs="Arial"/>
          <w:sz w:val="32"/>
          <w:szCs w:val="32"/>
        </w:rPr>
        <w:t>規</w:t>
      </w:r>
      <w:r w:rsidR="000D2A0A">
        <w:rPr>
          <w:rFonts w:ascii="Arial" w:eastAsia="標楷體" w:hAnsi="Arial" w:cs="Arial" w:hint="eastAsia"/>
          <w:sz w:val="32"/>
          <w:szCs w:val="32"/>
        </w:rPr>
        <w:t>範</w:t>
      </w:r>
      <w:r w:rsidR="00206524" w:rsidRPr="000D2A0A">
        <w:rPr>
          <w:rFonts w:ascii="Arial" w:eastAsia="標楷體" w:hAnsi="Arial" w:cs="Arial"/>
          <w:sz w:val="32"/>
          <w:szCs w:val="32"/>
        </w:rPr>
        <w:t>，並由直轄市、縣（市）政府各自訂定自治法規，</w:t>
      </w:r>
      <w:r w:rsidR="00346260" w:rsidRPr="000D2A0A">
        <w:rPr>
          <w:rFonts w:ascii="Arial" w:eastAsia="標楷體" w:hAnsi="Arial" w:cs="Arial"/>
          <w:sz w:val="32"/>
          <w:szCs w:val="32"/>
        </w:rPr>
        <w:t>惟</w:t>
      </w:r>
      <w:r w:rsidR="00D11E73" w:rsidRPr="000D2A0A">
        <w:rPr>
          <w:rFonts w:ascii="Arial" w:eastAsia="標楷體" w:hAnsi="Arial" w:cs="Arial"/>
          <w:sz w:val="32"/>
          <w:szCs w:val="32"/>
        </w:rPr>
        <w:t>因各直轄市、縣（市</w:t>
      </w:r>
      <w:r w:rsidR="00346260" w:rsidRPr="000D2A0A">
        <w:rPr>
          <w:rFonts w:ascii="Arial" w:eastAsia="標楷體" w:hAnsi="Arial" w:cs="Arial"/>
          <w:sz w:val="32"/>
          <w:szCs w:val="32"/>
        </w:rPr>
        <w:t>）政府</w:t>
      </w:r>
      <w:r w:rsidR="00206524" w:rsidRPr="000D2A0A">
        <w:rPr>
          <w:rFonts w:ascii="Arial" w:eastAsia="標楷體" w:hAnsi="Arial" w:cs="Arial"/>
          <w:sz w:val="32"/>
          <w:szCs w:val="32"/>
        </w:rPr>
        <w:t>之</w:t>
      </w:r>
      <w:r w:rsidR="00346260" w:rsidRPr="000D2A0A">
        <w:rPr>
          <w:rFonts w:ascii="Arial" w:eastAsia="標楷體" w:hAnsi="Arial" w:cs="Arial"/>
          <w:sz w:val="32"/>
          <w:szCs w:val="32"/>
        </w:rPr>
        <w:t>規定繁簡程度不同，宜有原則性之上位法源</w:t>
      </w:r>
      <w:r w:rsidR="000D2A0A">
        <w:rPr>
          <w:rFonts w:ascii="Arial" w:eastAsia="標楷體" w:hAnsi="Arial" w:cs="Arial" w:hint="eastAsia"/>
          <w:sz w:val="32"/>
          <w:szCs w:val="32"/>
        </w:rPr>
        <w:t>據以</w:t>
      </w:r>
      <w:r w:rsidR="000D2A0A">
        <w:rPr>
          <w:rFonts w:ascii="Arial" w:eastAsia="標楷體" w:hAnsi="Arial" w:cs="Arial"/>
          <w:sz w:val="32"/>
          <w:szCs w:val="32"/>
        </w:rPr>
        <w:t>引導</w:t>
      </w:r>
      <w:r w:rsidR="00346260" w:rsidRPr="000D2A0A">
        <w:rPr>
          <w:rFonts w:ascii="Arial" w:eastAsia="標楷體" w:hAnsi="Arial" w:cs="Arial"/>
          <w:sz w:val="32"/>
          <w:szCs w:val="32"/>
        </w:rPr>
        <w:t>，且實務上部分</w:t>
      </w:r>
      <w:r w:rsidR="00D11E73" w:rsidRPr="000D2A0A">
        <w:rPr>
          <w:rFonts w:ascii="Arial" w:eastAsia="標楷體" w:hAnsi="Arial" w:cs="Arial"/>
          <w:sz w:val="32"/>
          <w:szCs w:val="32"/>
        </w:rPr>
        <w:t>社區大學</w:t>
      </w:r>
      <w:r w:rsidR="00346260" w:rsidRPr="000D2A0A">
        <w:rPr>
          <w:rFonts w:ascii="Arial" w:eastAsia="標楷體" w:hAnsi="Arial" w:cs="Arial"/>
          <w:sz w:val="32"/>
          <w:szCs w:val="32"/>
        </w:rPr>
        <w:t>面臨</w:t>
      </w:r>
      <w:r w:rsidR="00206524" w:rsidRPr="000D2A0A">
        <w:rPr>
          <w:rFonts w:ascii="Arial" w:eastAsia="標楷體" w:hAnsi="Arial" w:cs="Arial"/>
          <w:sz w:val="32"/>
          <w:szCs w:val="32"/>
        </w:rPr>
        <w:t>辦學場地受限、招收學員條件宜更具彈性等現場問題待</w:t>
      </w:r>
      <w:r w:rsidR="000D2A0A">
        <w:rPr>
          <w:rFonts w:ascii="Arial" w:eastAsia="標楷體" w:hAnsi="Arial" w:cs="Arial" w:hint="eastAsia"/>
          <w:sz w:val="32"/>
          <w:szCs w:val="32"/>
        </w:rPr>
        <w:t>突破</w:t>
      </w:r>
      <w:r w:rsidR="00206524" w:rsidRPr="000D2A0A">
        <w:rPr>
          <w:rFonts w:ascii="Arial" w:eastAsia="標楷體" w:hAnsi="Arial" w:cs="Arial"/>
          <w:sz w:val="32"/>
          <w:szCs w:val="32"/>
        </w:rPr>
        <w:t>，故</w:t>
      </w:r>
      <w:r w:rsidR="00D11E73" w:rsidRPr="000D2A0A">
        <w:rPr>
          <w:rFonts w:ascii="Arial" w:eastAsia="標楷體" w:hAnsi="Arial" w:cs="Arial"/>
          <w:sz w:val="32"/>
          <w:szCs w:val="32"/>
        </w:rPr>
        <w:t>為促進社區大學永續發展及協助各級主管機關落實推動社區大學工作，</w:t>
      </w:r>
      <w:r w:rsidR="00206524" w:rsidRPr="000D2A0A">
        <w:rPr>
          <w:rFonts w:ascii="Arial" w:eastAsia="標楷體" w:hAnsi="Arial" w:cs="Arial"/>
          <w:sz w:val="32"/>
          <w:szCs w:val="32"/>
        </w:rPr>
        <w:t>特</w:t>
      </w:r>
      <w:r w:rsidR="00D11E73" w:rsidRPr="000D2A0A">
        <w:rPr>
          <w:rFonts w:ascii="Arial" w:eastAsia="標楷體" w:hAnsi="Arial" w:cs="Arial"/>
          <w:sz w:val="32"/>
          <w:szCs w:val="32"/>
        </w:rPr>
        <w:t>制定</w:t>
      </w:r>
      <w:r w:rsidR="00346260" w:rsidRPr="000D2A0A">
        <w:rPr>
          <w:rFonts w:ascii="Arial" w:eastAsia="標楷體" w:hAnsi="Arial" w:cs="Arial"/>
          <w:sz w:val="32"/>
          <w:szCs w:val="32"/>
        </w:rPr>
        <w:t>「社區大學發展條例」</w:t>
      </w:r>
      <w:r w:rsidR="00D11E73" w:rsidRPr="000D2A0A">
        <w:rPr>
          <w:rFonts w:ascii="Arial" w:eastAsia="標楷體" w:hAnsi="Arial" w:cs="Arial"/>
          <w:sz w:val="32"/>
          <w:szCs w:val="32"/>
        </w:rPr>
        <w:t>草案</w:t>
      </w:r>
      <w:r w:rsidR="00DE29AB">
        <w:rPr>
          <w:rFonts w:ascii="Arial" w:eastAsia="標楷體" w:hAnsi="Arial" w:cs="Arial" w:hint="eastAsia"/>
          <w:sz w:val="32"/>
          <w:szCs w:val="32"/>
        </w:rPr>
        <w:t>。</w:t>
      </w:r>
      <w:r w:rsidR="00F269CE" w:rsidRPr="000D2A0A">
        <w:rPr>
          <w:rFonts w:ascii="Arial" w:eastAsia="標楷體" w:hAnsi="Arial" w:cs="Arial"/>
          <w:sz w:val="32"/>
          <w:szCs w:val="32"/>
        </w:rPr>
        <w:t>該</w:t>
      </w:r>
      <w:r w:rsidR="00051612" w:rsidRPr="000D2A0A">
        <w:rPr>
          <w:rFonts w:ascii="Arial" w:eastAsia="標楷體" w:hAnsi="Arial" w:cs="Arial"/>
          <w:sz w:val="32"/>
          <w:szCs w:val="32"/>
        </w:rPr>
        <w:t>條例</w:t>
      </w:r>
      <w:r w:rsidR="00F269CE" w:rsidRPr="000D2A0A">
        <w:rPr>
          <w:rFonts w:ascii="Arial" w:eastAsia="標楷體" w:hAnsi="Arial" w:cs="Arial"/>
          <w:sz w:val="32"/>
          <w:szCs w:val="32"/>
        </w:rPr>
        <w:t>完成立法</w:t>
      </w:r>
      <w:r w:rsidR="00051612" w:rsidRPr="000D2A0A">
        <w:rPr>
          <w:rFonts w:ascii="Arial" w:eastAsia="標楷體" w:hAnsi="Arial" w:cs="Arial"/>
          <w:sz w:val="32"/>
          <w:szCs w:val="32"/>
        </w:rPr>
        <w:t>後</w:t>
      </w:r>
      <w:r w:rsidR="00CD6E86" w:rsidRPr="000D2A0A">
        <w:rPr>
          <w:rFonts w:ascii="Arial" w:eastAsia="標楷體" w:hAnsi="Arial" w:cs="Arial"/>
          <w:sz w:val="32"/>
          <w:szCs w:val="32"/>
        </w:rPr>
        <w:t>，</w:t>
      </w:r>
      <w:r w:rsidR="00D11E73" w:rsidRPr="000D2A0A">
        <w:rPr>
          <w:rFonts w:ascii="Arial" w:eastAsia="標楷體" w:hAnsi="Arial" w:cs="Arial"/>
          <w:sz w:val="32"/>
          <w:szCs w:val="32"/>
        </w:rPr>
        <w:t>就</w:t>
      </w:r>
      <w:r w:rsidR="00206524" w:rsidRPr="000D2A0A">
        <w:rPr>
          <w:rFonts w:ascii="Arial" w:eastAsia="標楷體" w:hAnsi="Arial" w:cs="Arial"/>
          <w:sz w:val="32"/>
          <w:szCs w:val="32"/>
        </w:rPr>
        <w:t>社區大學定義、設立考量因素、辦理方式、辦學場地、發給學習證明及證書、組織社區大學審議會、補助及獎勵社區大學及其他相關事項予以規範，期以法制化引導</w:t>
      </w:r>
      <w:r w:rsidR="00D11E73" w:rsidRPr="00A41793">
        <w:rPr>
          <w:rFonts w:ascii="Arial" w:eastAsia="標楷體" w:hAnsi="Arial" w:cs="Arial"/>
          <w:color w:val="FF0000"/>
          <w:sz w:val="32"/>
          <w:szCs w:val="32"/>
        </w:rPr>
        <w:t>社區大學</w:t>
      </w:r>
      <w:r w:rsidR="00206524" w:rsidRPr="000D2A0A">
        <w:rPr>
          <w:rFonts w:ascii="Arial" w:eastAsia="標楷體" w:hAnsi="Arial" w:cs="Arial"/>
          <w:sz w:val="32"/>
          <w:szCs w:val="32"/>
        </w:rPr>
        <w:t>朝向更穩建、多元、優質之</w:t>
      </w:r>
      <w:r w:rsidR="00D11E73" w:rsidRPr="000D2A0A">
        <w:rPr>
          <w:rFonts w:ascii="Arial" w:eastAsia="標楷體" w:hAnsi="Arial" w:cs="Arial"/>
          <w:sz w:val="32"/>
          <w:szCs w:val="32"/>
        </w:rPr>
        <w:t>發展</w:t>
      </w:r>
      <w:r w:rsidR="00206524" w:rsidRPr="000D2A0A">
        <w:rPr>
          <w:rFonts w:ascii="Arial" w:eastAsia="標楷體" w:hAnsi="Arial" w:cs="Arial"/>
          <w:sz w:val="32"/>
          <w:szCs w:val="32"/>
        </w:rPr>
        <w:t>，以</w:t>
      </w:r>
      <w:r w:rsidR="000D2A0A">
        <w:rPr>
          <w:rFonts w:ascii="Arial" w:eastAsia="標楷體" w:hAnsi="Arial" w:cs="Arial" w:hint="eastAsia"/>
          <w:sz w:val="32"/>
          <w:szCs w:val="32"/>
        </w:rPr>
        <w:t>發揮社區大學促進</w:t>
      </w:r>
      <w:r w:rsidR="00206524" w:rsidRPr="000D2A0A">
        <w:rPr>
          <w:rFonts w:ascii="Arial" w:eastAsia="標楷體" w:hAnsi="Arial" w:cs="Arial"/>
          <w:sz w:val="32"/>
          <w:szCs w:val="32"/>
        </w:rPr>
        <w:t>現代公民素養及人民公共事務參與能力，並</w:t>
      </w:r>
      <w:r w:rsidR="000D2A0A" w:rsidRPr="000D2A0A">
        <w:rPr>
          <w:rFonts w:ascii="Arial" w:eastAsia="標楷體" w:hAnsi="Arial" w:cs="Arial"/>
          <w:sz w:val="32"/>
          <w:szCs w:val="32"/>
        </w:rPr>
        <w:t>落實終身學習。</w:t>
      </w:r>
    </w:p>
    <w:p w:rsidR="00D11E73" w:rsidRPr="000D2A0A" w:rsidRDefault="00D11E73" w:rsidP="000D2A0A">
      <w:pPr>
        <w:spacing w:line="480" w:lineRule="exact"/>
        <w:jc w:val="both"/>
        <w:rPr>
          <w:rFonts w:ascii="Arial" w:eastAsia="標楷體" w:hAnsi="Arial" w:cs="Arial"/>
          <w:sz w:val="32"/>
          <w:szCs w:val="32"/>
        </w:rPr>
      </w:pPr>
      <w:r w:rsidRPr="000D2A0A">
        <w:rPr>
          <w:rFonts w:ascii="Arial" w:eastAsia="標楷體" w:hAnsi="Arial" w:cs="Arial"/>
          <w:sz w:val="32"/>
          <w:szCs w:val="32"/>
        </w:rPr>
        <w:t xml:space="preserve">    </w:t>
      </w:r>
      <w:r w:rsidR="000D2A0A">
        <w:rPr>
          <w:rFonts w:ascii="Arial" w:eastAsia="標楷體" w:hAnsi="Arial" w:cs="Arial"/>
          <w:sz w:val="32"/>
          <w:szCs w:val="32"/>
        </w:rPr>
        <w:t>基於社區大學之設立、辦學等重要事項</w:t>
      </w:r>
      <w:r w:rsidRPr="000D2A0A">
        <w:rPr>
          <w:rFonts w:ascii="Arial" w:eastAsia="標楷體" w:hAnsi="Arial" w:cs="Arial"/>
          <w:sz w:val="32"/>
          <w:szCs w:val="32"/>
        </w:rPr>
        <w:t>有單獨立法之必要，為配合</w:t>
      </w:r>
      <w:r w:rsidR="000D2A0A" w:rsidRPr="000D2A0A">
        <w:rPr>
          <w:rFonts w:ascii="Arial" w:eastAsia="標楷體" w:hAnsi="Arial" w:cs="Arial"/>
          <w:sz w:val="32"/>
          <w:szCs w:val="32"/>
        </w:rPr>
        <w:t>「社區大學發展條例」</w:t>
      </w:r>
      <w:r w:rsidRPr="000D2A0A">
        <w:rPr>
          <w:rFonts w:ascii="Arial" w:eastAsia="標楷體" w:hAnsi="Arial" w:cs="Arial"/>
          <w:sz w:val="32"/>
          <w:szCs w:val="32"/>
        </w:rPr>
        <w:t>制定，</w:t>
      </w:r>
      <w:r w:rsidR="000D2A0A" w:rsidRPr="000D2A0A">
        <w:rPr>
          <w:rFonts w:ascii="Arial" w:eastAsia="標楷體" w:hAnsi="Arial" w:cs="Arial"/>
          <w:sz w:val="32"/>
          <w:szCs w:val="32"/>
        </w:rPr>
        <w:t>故</w:t>
      </w:r>
      <w:r w:rsidRPr="000D2A0A">
        <w:rPr>
          <w:rFonts w:ascii="Arial" w:eastAsia="標楷體" w:hAnsi="Arial" w:cs="Arial"/>
          <w:sz w:val="32"/>
          <w:szCs w:val="32"/>
        </w:rPr>
        <w:t>「終身</w:t>
      </w:r>
      <w:r w:rsidR="000D2A0A">
        <w:rPr>
          <w:rFonts w:ascii="Arial" w:eastAsia="標楷體" w:hAnsi="Arial" w:cs="Arial"/>
          <w:sz w:val="32"/>
          <w:szCs w:val="32"/>
        </w:rPr>
        <w:t>學習法」配合修正第</w:t>
      </w:r>
      <w:r w:rsidR="000D2A0A">
        <w:rPr>
          <w:rFonts w:ascii="Arial" w:eastAsia="標楷體" w:hAnsi="Arial" w:cs="Arial" w:hint="eastAsia"/>
          <w:sz w:val="32"/>
          <w:szCs w:val="32"/>
        </w:rPr>
        <w:t>10</w:t>
      </w:r>
      <w:r w:rsidR="000D2A0A" w:rsidRPr="000D2A0A">
        <w:rPr>
          <w:rFonts w:ascii="Arial" w:eastAsia="標楷體" w:hAnsi="Arial" w:cs="Arial"/>
          <w:sz w:val="32"/>
          <w:szCs w:val="32"/>
        </w:rPr>
        <w:t>條，明定社區大學之設立及發展另以法律定之。</w:t>
      </w:r>
      <w:r w:rsidRPr="000D2A0A">
        <w:rPr>
          <w:rFonts w:ascii="Arial" w:eastAsia="標楷體" w:hAnsi="Arial" w:cs="Arial"/>
          <w:sz w:val="32"/>
          <w:szCs w:val="32"/>
        </w:rPr>
        <w:t>亦因應終身學習實務推動之需求，修正終身學習機構種類、終身學習機構專業人員認證之機制、專業人員人力資料庫之建置等，期實務完備終身學習相關規定</w:t>
      </w:r>
      <w:r w:rsidR="00AC7D5F" w:rsidRPr="000D2A0A">
        <w:rPr>
          <w:rFonts w:ascii="Arial" w:eastAsia="標楷體" w:hAnsi="Arial" w:cs="Arial"/>
          <w:sz w:val="32"/>
          <w:szCs w:val="32"/>
        </w:rPr>
        <w:t>，營造並豐富終身學習的環境</w:t>
      </w:r>
      <w:r w:rsidR="000D2A0A">
        <w:rPr>
          <w:rFonts w:ascii="Arial" w:eastAsia="標楷體" w:hAnsi="Arial" w:cs="Arial" w:hint="eastAsia"/>
          <w:sz w:val="32"/>
          <w:szCs w:val="32"/>
        </w:rPr>
        <w:t>！</w:t>
      </w:r>
    </w:p>
    <w:sectPr w:rsidR="00D11E73" w:rsidRPr="000D2A0A" w:rsidSect="000D2A0A">
      <w:pgSz w:w="11906" w:h="16838"/>
      <w:pgMar w:top="1418" w:right="1531" w:bottom="1418" w:left="153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79B" w:rsidRDefault="0018579B" w:rsidP="001F2F78">
      <w:r>
        <w:separator/>
      </w:r>
    </w:p>
  </w:endnote>
  <w:endnote w:type="continuationSeparator" w:id="0">
    <w:p w:rsidR="0018579B" w:rsidRDefault="0018579B" w:rsidP="001F2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79B" w:rsidRDefault="0018579B" w:rsidP="001F2F78">
      <w:r>
        <w:separator/>
      </w:r>
    </w:p>
  </w:footnote>
  <w:footnote w:type="continuationSeparator" w:id="0">
    <w:p w:rsidR="0018579B" w:rsidRDefault="0018579B" w:rsidP="001F2F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74F7"/>
    <w:multiLevelType w:val="hybridMultilevel"/>
    <w:tmpl w:val="9F96C266"/>
    <w:lvl w:ilvl="0" w:tplc="A2C617FA">
      <w:start w:val="1"/>
      <w:numFmt w:val="taiwaneseCountingThousand"/>
      <w:lvlText w:val="%1、"/>
      <w:lvlJc w:val="left"/>
      <w:pPr>
        <w:tabs>
          <w:tab w:val="num" w:pos="480"/>
        </w:tabs>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934DF8"/>
    <w:multiLevelType w:val="hybridMultilevel"/>
    <w:tmpl w:val="C9C050EE"/>
    <w:lvl w:ilvl="0" w:tplc="8C66CF00">
      <w:start w:val="1"/>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FFA0C30"/>
    <w:multiLevelType w:val="hybridMultilevel"/>
    <w:tmpl w:val="59CA21B0"/>
    <w:lvl w:ilvl="0" w:tplc="B7A0FAC0">
      <w:start w:val="1"/>
      <w:numFmt w:val="taiwaneseCountingThousand"/>
      <w:lvlText w:val="%1、"/>
      <w:lvlJc w:val="left"/>
      <w:pPr>
        <w:tabs>
          <w:tab w:val="num" w:pos="720"/>
        </w:tabs>
        <w:ind w:left="720" w:hanging="72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A711CD1"/>
    <w:multiLevelType w:val="hybridMultilevel"/>
    <w:tmpl w:val="6068DA72"/>
    <w:lvl w:ilvl="0" w:tplc="180E261E">
      <w:start w:val="1"/>
      <w:numFmt w:val="taiwaneseCountingThousand"/>
      <w:lvlText w:val="%1、"/>
      <w:lvlJc w:val="left"/>
      <w:pPr>
        <w:tabs>
          <w:tab w:val="num" w:pos="480"/>
        </w:tabs>
        <w:ind w:left="480" w:hanging="480"/>
      </w:pPr>
      <w:rPr>
        <w:rFonts w:hint="default"/>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B9F1DE6"/>
    <w:multiLevelType w:val="hybridMultilevel"/>
    <w:tmpl w:val="9C6A250C"/>
    <w:lvl w:ilvl="0" w:tplc="92FC3AB0">
      <w:start w:val="1"/>
      <w:numFmt w:val="taiwaneseCountingThousand"/>
      <w:lvlText w:val="%1、"/>
      <w:lvlJc w:val="left"/>
      <w:pPr>
        <w:tabs>
          <w:tab w:val="num" w:pos="480"/>
        </w:tabs>
        <w:ind w:left="480" w:hanging="480"/>
      </w:pPr>
      <w:rPr>
        <w:rFonts w:hint="eastAsia"/>
        <w:b/>
      </w:rPr>
    </w:lvl>
    <w:lvl w:ilvl="1" w:tplc="22DE259C">
      <w:start w:val="1"/>
      <w:numFmt w:val="taiwaneseCountingThousand"/>
      <w:lvlText w:val="（%2）"/>
      <w:lvlJc w:val="left"/>
      <w:pPr>
        <w:tabs>
          <w:tab w:val="num" w:pos="1560"/>
        </w:tabs>
        <w:ind w:left="1560" w:hanging="1080"/>
      </w:pPr>
      <w:rPr>
        <w:rFonts w:hint="eastAsia"/>
        <w:b/>
      </w:rPr>
    </w:lvl>
    <w:lvl w:ilvl="2" w:tplc="138EA28E">
      <w:start w:val="1"/>
      <w:numFmt w:val="decimal"/>
      <w:lvlText w:val="%3."/>
      <w:lvlJc w:val="left"/>
      <w:pPr>
        <w:tabs>
          <w:tab w:val="num" w:pos="1320"/>
        </w:tabs>
        <w:ind w:left="1320" w:hanging="360"/>
      </w:pPr>
      <w:rPr>
        <w:rFonts w:hint="eastAsia"/>
      </w:rPr>
    </w:lvl>
    <w:lvl w:ilvl="3" w:tplc="D1A0A6D2">
      <w:start w:val="1"/>
      <w:numFmt w:val="lowerLetter"/>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95078E2"/>
    <w:multiLevelType w:val="hybridMultilevel"/>
    <w:tmpl w:val="5C36EDC4"/>
    <w:lvl w:ilvl="0" w:tplc="180E261E">
      <w:start w:val="1"/>
      <w:numFmt w:val="taiwaneseCountingThousand"/>
      <w:lvlText w:val="%1、"/>
      <w:lvlJc w:val="left"/>
      <w:pPr>
        <w:tabs>
          <w:tab w:val="num" w:pos="480"/>
        </w:tabs>
        <w:ind w:left="480" w:hanging="480"/>
      </w:pPr>
      <w:rPr>
        <w:rFonts w:hint="default"/>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B0277FB"/>
    <w:multiLevelType w:val="hybridMultilevel"/>
    <w:tmpl w:val="7A00B4E4"/>
    <w:lvl w:ilvl="0" w:tplc="A2C617FA">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CC873C4"/>
    <w:multiLevelType w:val="hybridMultilevel"/>
    <w:tmpl w:val="562E90D8"/>
    <w:lvl w:ilvl="0" w:tplc="1B84098A">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D040897"/>
    <w:multiLevelType w:val="hybridMultilevel"/>
    <w:tmpl w:val="D96821A0"/>
    <w:lvl w:ilvl="0" w:tplc="AD5E6EF2">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E354716"/>
    <w:multiLevelType w:val="hybridMultilevel"/>
    <w:tmpl w:val="91ACF03A"/>
    <w:lvl w:ilvl="0" w:tplc="0B60B3F0">
      <w:start w:val="1"/>
      <w:numFmt w:val="taiwaneseCountingThousand"/>
      <w:lvlText w:val="%1、"/>
      <w:lvlJc w:val="left"/>
      <w:pPr>
        <w:ind w:left="764" w:hanging="480"/>
      </w:pPr>
      <w:rPr>
        <w:sz w:val="32"/>
        <w:szCs w:val="32"/>
      </w:rPr>
    </w:lvl>
    <w:lvl w:ilvl="1" w:tplc="90044B42">
      <w:start w:val="3"/>
      <w:numFmt w:val="decimal"/>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8244373"/>
    <w:multiLevelType w:val="hybridMultilevel"/>
    <w:tmpl w:val="B7781148"/>
    <w:lvl w:ilvl="0" w:tplc="180E261E">
      <w:start w:val="1"/>
      <w:numFmt w:val="taiwaneseCountingThousand"/>
      <w:lvlText w:val="%1、"/>
      <w:lvlJc w:val="left"/>
      <w:pPr>
        <w:tabs>
          <w:tab w:val="num" w:pos="480"/>
        </w:tabs>
        <w:ind w:left="480" w:hanging="480"/>
      </w:pPr>
      <w:rPr>
        <w:rFonts w:hint="default"/>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26126C1"/>
    <w:multiLevelType w:val="hybridMultilevel"/>
    <w:tmpl w:val="F24AC3A2"/>
    <w:lvl w:ilvl="0" w:tplc="B97C6888">
      <w:start w:val="1"/>
      <w:numFmt w:val="taiwaneseCountingThousand"/>
      <w:lvlText w:val="%1、"/>
      <w:lvlJc w:val="left"/>
      <w:pPr>
        <w:tabs>
          <w:tab w:val="num" w:pos="480"/>
        </w:tabs>
        <w:ind w:left="480" w:hanging="480"/>
      </w:pPr>
      <w:rPr>
        <w:rFonts w:hint="default"/>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5D74F5D"/>
    <w:multiLevelType w:val="hybridMultilevel"/>
    <w:tmpl w:val="F4FAD374"/>
    <w:lvl w:ilvl="0" w:tplc="9A649870">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A80C02"/>
    <w:multiLevelType w:val="hybridMultilevel"/>
    <w:tmpl w:val="63F88888"/>
    <w:lvl w:ilvl="0" w:tplc="542EDB9A">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DCB6705"/>
    <w:multiLevelType w:val="hybridMultilevel"/>
    <w:tmpl w:val="55BED6FA"/>
    <w:lvl w:ilvl="0" w:tplc="C9D2FA76">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3"/>
  </w:num>
  <w:num w:numId="3">
    <w:abstractNumId w:val="4"/>
  </w:num>
  <w:num w:numId="4">
    <w:abstractNumId w:val="2"/>
  </w:num>
  <w:num w:numId="5">
    <w:abstractNumId w:val="5"/>
  </w:num>
  <w:num w:numId="6">
    <w:abstractNumId w:val="11"/>
  </w:num>
  <w:num w:numId="7">
    <w:abstractNumId w:val="8"/>
  </w:num>
  <w:num w:numId="8">
    <w:abstractNumId w:val="14"/>
  </w:num>
  <w:num w:numId="9">
    <w:abstractNumId w:val="7"/>
  </w:num>
  <w:num w:numId="10">
    <w:abstractNumId w:val="12"/>
  </w:num>
  <w:num w:numId="11">
    <w:abstractNumId w:val="0"/>
  </w:num>
  <w:num w:numId="12">
    <w:abstractNumId w:val="6"/>
  </w:num>
  <w:num w:numId="13">
    <w:abstractNumId w:val="10"/>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9F3"/>
    <w:rsid w:val="000006F0"/>
    <w:rsid w:val="00003664"/>
    <w:rsid w:val="000036E5"/>
    <w:rsid w:val="000040D1"/>
    <w:rsid w:val="0000702C"/>
    <w:rsid w:val="00007503"/>
    <w:rsid w:val="0000790C"/>
    <w:rsid w:val="00010653"/>
    <w:rsid w:val="000135D3"/>
    <w:rsid w:val="000166E9"/>
    <w:rsid w:val="00017846"/>
    <w:rsid w:val="00020BA5"/>
    <w:rsid w:val="0002225A"/>
    <w:rsid w:val="0002299E"/>
    <w:rsid w:val="00027CF5"/>
    <w:rsid w:val="000308A9"/>
    <w:rsid w:val="00031A4D"/>
    <w:rsid w:val="00032ACA"/>
    <w:rsid w:val="000339F6"/>
    <w:rsid w:val="00033B82"/>
    <w:rsid w:val="00034F27"/>
    <w:rsid w:val="00035E4D"/>
    <w:rsid w:val="00036417"/>
    <w:rsid w:val="00041B3A"/>
    <w:rsid w:val="00042221"/>
    <w:rsid w:val="00042564"/>
    <w:rsid w:val="00046871"/>
    <w:rsid w:val="00046B6F"/>
    <w:rsid w:val="00051612"/>
    <w:rsid w:val="00051FEF"/>
    <w:rsid w:val="000610FF"/>
    <w:rsid w:val="0006175C"/>
    <w:rsid w:val="00061783"/>
    <w:rsid w:val="00064300"/>
    <w:rsid w:val="00065023"/>
    <w:rsid w:val="00065B08"/>
    <w:rsid w:val="000669B2"/>
    <w:rsid w:val="000700E9"/>
    <w:rsid w:val="000711C6"/>
    <w:rsid w:val="00071E18"/>
    <w:rsid w:val="00072226"/>
    <w:rsid w:val="0008350D"/>
    <w:rsid w:val="00083E84"/>
    <w:rsid w:val="000851B6"/>
    <w:rsid w:val="000861A5"/>
    <w:rsid w:val="00086AAD"/>
    <w:rsid w:val="00087AA8"/>
    <w:rsid w:val="000922E5"/>
    <w:rsid w:val="0009407D"/>
    <w:rsid w:val="000975B7"/>
    <w:rsid w:val="000A5EEB"/>
    <w:rsid w:val="000A7954"/>
    <w:rsid w:val="000A7B10"/>
    <w:rsid w:val="000B02AC"/>
    <w:rsid w:val="000B076D"/>
    <w:rsid w:val="000B14EE"/>
    <w:rsid w:val="000B2FA3"/>
    <w:rsid w:val="000B3E1F"/>
    <w:rsid w:val="000B4556"/>
    <w:rsid w:val="000B4C4B"/>
    <w:rsid w:val="000B4E18"/>
    <w:rsid w:val="000B62DC"/>
    <w:rsid w:val="000B6581"/>
    <w:rsid w:val="000B76B5"/>
    <w:rsid w:val="000B7734"/>
    <w:rsid w:val="000C0972"/>
    <w:rsid w:val="000C0F62"/>
    <w:rsid w:val="000C3A0F"/>
    <w:rsid w:val="000D01A8"/>
    <w:rsid w:val="000D03B0"/>
    <w:rsid w:val="000D1B3A"/>
    <w:rsid w:val="000D1E48"/>
    <w:rsid w:val="000D2A0A"/>
    <w:rsid w:val="000D4BB9"/>
    <w:rsid w:val="000D4E36"/>
    <w:rsid w:val="000D5B98"/>
    <w:rsid w:val="000D700A"/>
    <w:rsid w:val="000D71EF"/>
    <w:rsid w:val="000E2520"/>
    <w:rsid w:val="000E2D34"/>
    <w:rsid w:val="000E32C1"/>
    <w:rsid w:val="000E3643"/>
    <w:rsid w:val="000E4208"/>
    <w:rsid w:val="000E57F6"/>
    <w:rsid w:val="000F0FBE"/>
    <w:rsid w:val="000F1F1E"/>
    <w:rsid w:val="000F26FB"/>
    <w:rsid w:val="000F3576"/>
    <w:rsid w:val="000F3F6A"/>
    <w:rsid w:val="000F499D"/>
    <w:rsid w:val="000F782A"/>
    <w:rsid w:val="000F7C63"/>
    <w:rsid w:val="0010121C"/>
    <w:rsid w:val="0010144A"/>
    <w:rsid w:val="001026FD"/>
    <w:rsid w:val="00102B4B"/>
    <w:rsid w:val="00103277"/>
    <w:rsid w:val="001050FB"/>
    <w:rsid w:val="0010571B"/>
    <w:rsid w:val="0011033F"/>
    <w:rsid w:val="00110977"/>
    <w:rsid w:val="001175FD"/>
    <w:rsid w:val="0012037C"/>
    <w:rsid w:val="00126B82"/>
    <w:rsid w:val="001329FC"/>
    <w:rsid w:val="001377AA"/>
    <w:rsid w:val="001405B5"/>
    <w:rsid w:val="0014162C"/>
    <w:rsid w:val="00141B8B"/>
    <w:rsid w:val="00144C83"/>
    <w:rsid w:val="0014622C"/>
    <w:rsid w:val="001474E1"/>
    <w:rsid w:val="001479D4"/>
    <w:rsid w:val="00150C2A"/>
    <w:rsid w:val="00160C77"/>
    <w:rsid w:val="0016147B"/>
    <w:rsid w:val="00162D9F"/>
    <w:rsid w:val="00162DFF"/>
    <w:rsid w:val="00163111"/>
    <w:rsid w:val="00164932"/>
    <w:rsid w:val="00166664"/>
    <w:rsid w:val="001705F0"/>
    <w:rsid w:val="001708D0"/>
    <w:rsid w:val="0017158C"/>
    <w:rsid w:val="00175310"/>
    <w:rsid w:val="001767F6"/>
    <w:rsid w:val="00182CA9"/>
    <w:rsid w:val="00183350"/>
    <w:rsid w:val="00183AD8"/>
    <w:rsid w:val="00184295"/>
    <w:rsid w:val="00185480"/>
    <w:rsid w:val="0018579B"/>
    <w:rsid w:val="0018587B"/>
    <w:rsid w:val="00186042"/>
    <w:rsid w:val="00187399"/>
    <w:rsid w:val="00191344"/>
    <w:rsid w:val="001917DC"/>
    <w:rsid w:val="001923EC"/>
    <w:rsid w:val="00192A09"/>
    <w:rsid w:val="00197226"/>
    <w:rsid w:val="001A38D1"/>
    <w:rsid w:val="001A3C27"/>
    <w:rsid w:val="001A5C14"/>
    <w:rsid w:val="001A6F36"/>
    <w:rsid w:val="001B006C"/>
    <w:rsid w:val="001B11ED"/>
    <w:rsid w:val="001B1560"/>
    <w:rsid w:val="001B201E"/>
    <w:rsid w:val="001B208B"/>
    <w:rsid w:val="001B2E98"/>
    <w:rsid w:val="001B32F9"/>
    <w:rsid w:val="001B4440"/>
    <w:rsid w:val="001B4904"/>
    <w:rsid w:val="001B4959"/>
    <w:rsid w:val="001B6A69"/>
    <w:rsid w:val="001B6F3F"/>
    <w:rsid w:val="001C05C1"/>
    <w:rsid w:val="001C1769"/>
    <w:rsid w:val="001C191A"/>
    <w:rsid w:val="001D0C26"/>
    <w:rsid w:val="001D0F32"/>
    <w:rsid w:val="001D2084"/>
    <w:rsid w:val="001D23FD"/>
    <w:rsid w:val="001D2893"/>
    <w:rsid w:val="001D4829"/>
    <w:rsid w:val="001D497A"/>
    <w:rsid w:val="001D568F"/>
    <w:rsid w:val="001D58A3"/>
    <w:rsid w:val="001D6146"/>
    <w:rsid w:val="001D6D2A"/>
    <w:rsid w:val="001D6EFD"/>
    <w:rsid w:val="001D74EF"/>
    <w:rsid w:val="001E0B68"/>
    <w:rsid w:val="001E190F"/>
    <w:rsid w:val="001E1BCD"/>
    <w:rsid w:val="001E1EEA"/>
    <w:rsid w:val="001E53E7"/>
    <w:rsid w:val="001F0436"/>
    <w:rsid w:val="001F0BA3"/>
    <w:rsid w:val="001F1AFF"/>
    <w:rsid w:val="001F20DB"/>
    <w:rsid w:val="001F2F78"/>
    <w:rsid w:val="001F3014"/>
    <w:rsid w:val="001F30A7"/>
    <w:rsid w:val="001F4840"/>
    <w:rsid w:val="001F4876"/>
    <w:rsid w:val="001F776A"/>
    <w:rsid w:val="00203474"/>
    <w:rsid w:val="0020387E"/>
    <w:rsid w:val="00206524"/>
    <w:rsid w:val="0021096A"/>
    <w:rsid w:val="00214D9D"/>
    <w:rsid w:val="0021662C"/>
    <w:rsid w:val="0021669A"/>
    <w:rsid w:val="00220129"/>
    <w:rsid w:val="002204CA"/>
    <w:rsid w:val="00220928"/>
    <w:rsid w:val="002228AB"/>
    <w:rsid w:val="002230A7"/>
    <w:rsid w:val="00223A5F"/>
    <w:rsid w:val="00226098"/>
    <w:rsid w:val="00226A96"/>
    <w:rsid w:val="002272C6"/>
    <w:rsid w:val="002300C9"/>
    <w:rsid w:val="00230792"/>
    <w:rsid w:val="002309B8"/>
    <w:rsid w:val="00234988"/>
    <w:rsid w:val="002349F4"/>
    <w:rsid w:val="00234A79"/>
    <w:rsid w:val="00236162"/>
    <w:rsid w:val="00236E85"/>
    <w:rsid w:val="00241130"/>
    <w:rsid w:val="00245FA3"/>
    <w:rsid w:val="002460F0"/>
    <w:rsid w:val="00246573"/>
    <w:rsid w:val="00247395"/>
    <w:rsid w:val="0024773A"/>
    <w:rsid w:val="00247921"/>
    <w:rsid w:val="00247A3E"/>
    <w:rsid w:val="00250644"/>
    <w:rsid w:val="002508F4"/>
    <w:rsid w:val="002509E9"/>
    <w:rsid w:val="00251C63"/>
    <w:rsid w:val="00252FB8"/>
    <w:rsid w:val="00253B87"/>
    <w:rsid w:val="00254CA1"/>
    <w:rsid w:val="00254FFD"/>
    <w:rsid w:val="002550ED"/>
    <w:rsid w:val="0025514C"/>
    <w:rsid w:val="00256CD2"/>
    <w:rsid w:val="002570E3"/>
    <w:rsid w:val="00257F98"/>
    <w:rsid w:val="002602C6"/>
    <w:rsid w:val="00261523"/>
    <w:rsid w:val="00261BA8"/>
    <w:rsid w:val="00263C07"/>
    <w:rsid w:val="00264972"/>
    <w:rsid w:val="00264AB0"/>
    <w:rsid w:val="00265350"/>
    <w:rsid w:val="0026788F"/>
    <w:rsid w:val="00272D5F"/>
    <w:rsid w:val="00275092"/>
    <w:rsid w:val="00276538"/>
    <w:rsid w:val="0027716C"/>
    <w:rsid w:val="00277E9B"/>
    <w:rsid w:val="00280E90"/>
    <w:rsid w:val="00282440"/>
    <w:rsid w:val="002839C1"/>
    <w:rsid w:val="00286821"/>
    <w:rsid w:val="0028699D"/>
    <w:rsid w:val="00286C47"/>
    <w:rsid w:val="0028706A"/>
    <w:rsid w:val="0029175F"/>
    <w:rsid w:val="00295827"/>
    <w:rsid w:val="002A0990"/>
    <w:rsid w:val="002A189E"/>
    <w:rsid w:val="002A1923"/>
    <w:rsid w:val="002A1C37"/>
    <w:rsid w:val="002A2CE7"/>
    <w:rsid w:val="002A401E"/>
    <w:rsid w:val="002A7809"/>
    <w:rsid w:val="002B0195"/>
    <w:rsid w:val="002B0F5B"/>
    <w:rsid w:val="002B1440"/>
    <w:rsid w:val="002B2BBA"/>
    <w:rsid w:val="002B2F90"/>
    <w:rsid w:val="002B3565"/>
    <w:rsid w:val="002B3EF3"/>
    <w:rsid w:val="002B5BCD"/>
    <w:rsid w:val="002C0DEC"/>
    <w:rsid w:val="002C1F35"/>
    <w:rsid w:val="002C594E"/>
    <w:rsid w:val="002C5B42"/>
    <w:rsid w:val="002C77FF"/>
    <w:rsid w:val="002D014B"/>
    <w:rsid w:val="002D0322"/>
    <w:rsid w:val="002D21A4"/>
    <w:rsid w:val="002D2D59"/>
    <w:rsid w:val="002D4281"/>
    <w:rsid w:val="002D4536"/>
    <w:rsid w:val="002D518A"/>
    <w:rsid w:val="002D5463"/>
    <w:rsid w:val="002D6628"/>
    <w:rsid w:val="002D7C5A"/>
    <w:rsid w:val="002E022C"/>
    <w:rsid w:val="002E1E74"/>
    <w:rsid w:val="002E3265"/>
    <w:rsid w:val="002E5FCF"/>
    <w:rsid w:val="002F0980"/>
    <w:rsid w:val="002F1A63"/>
    <w:rsid w:val="002F24AB"/>
    <w:rsid w:val="002F311F"/>
    <w:rsid w:val="002F4434"/>
    <w:rsid w:val="002F45AA"/>
    <w:rsid w:val="002F4F2A"/>
    <w:rsid w:val="002F56C7"/>
    <w:rsid w:val="002F60F6"/>
    <w:rsid w:val="002F7A0D"/>
    <w:rsid w:val="002F7F2B"/>
    <w:rsid w:val="00303782"/>
    <w:rsid w:val="0030551A"/>
    <w:rsid w:val="00305D84"/>
    <w:rsid w:val="00306D40"/>
    <w:rsid w:val="003137DF"/>
    <w:rsid w:val="00314984"/>
    <w:rsid w:val="00316ED3"/>
    <w:rsid w:val="00321567"/>
    <w:rsid w:val="003229AD"/>
    <w:rsid w:val="003241C3"/>
    <w:rsid w:val="00324291"/>
    <w:rsid w:val="0032492D"/>
    <w:rsid w:val="00325794"/>
    <w:rsid w:val="003257BA"/>
    <w:rsid w:val="00330A57"/>
    <w:rsid w:val="00330BC5"/>
    <w:rsid w:val="00330E93"/>
    <w:rsid w:val="0033423B"/>
    <w:rsid w:val="003345D3"/>
    <w:rsid w:val="00335443"/>
    <w:rsid w:val="00335740"/>
    <w:rsid w:val="00336B99"/>
    <w:rsid w:val="00336BB3"/>
    <w:rsid w:val="00337152"/>
    <w:rsid w:val="00340349"/>
    <w:rsid w:val="003421ED"/>
    <w:rsid w:val="00343938"/>
    <w:rsid w:val="00343B8E"/>
    <w:rsid w:val="00343FB8"/>
    <w:rsid w:val="003448A2"/>
    <w:rsid w:val="00346260"/>
    <w:rsid w:val="003464E9"/>
    <w:rsid w:val="00346ED8"/>
    <w:rsid w:val="003524F3"/>
    <w:rsid w:val="00353ABA"/>
    <w:rsid w:val="0035548F"/>
    <w:rsid w:val="003624C4"/>
    <w:rsid w:val="00364B45"/>
    <w:rsid w:val="00373B1B"/>
    <w:rsid w:val="00373E6C"/>
    <w:rsid w:val="0037433E"/>
    <w:rsid w:val="00376F95"/>
    <w:rsid w:val="00377F82"/>
    <w:rsid w:val="0038064C"/>
    <w:rsid w:val="0038074B"/>
    <w:rsid w:val="00380DBD"/>
    <w:rsid w:val="00382D67"/>
    <w:rsid w:val="003832BB"/>
    <w:rsid w:val="00386459"/>
    <w:rsid w:val="00386769"/>
    <w:rsid w:val="00387288"/>
    <w:rsid w:val="00387F98"/>
    <w:rsid w:val="00393027"/>
    <w:rsid w:val="003A06CA"/>
    <w:rsid w:val="003A097B"/>
    <w:rsid w:val="003A1DAC"/>
    <w:rsid w:val="003A23B0"/>
    <w:rsid w:val="003A36EB"/>
    <w:rsid w:val="003A5DFA"/>
    <w:rsid w:val="003A7156"/>
    <w:rsid w:val="003B0500"/>
    <w:rsid w:val="003B3C4C"/>
    <w:rsid w:val="003B5A5C"/>
    <w:rsid w:val="003C2DC8"/>
    <w:rsid w:val="003C3501"/>
    <w:rsid w:val="003C3587"/>
    <w:rsid w:val="003C660E"/>
    <w:rsid w:val="003C6A47"/>
    <w:rsid w:val="003C744D"/>
    <w:rsid w:val="003D07C8"/>
    <w:rsid w:val="003D21DD"/>
    <w:rsid w:val="003D3C7E"/>
    <w:rsid w:val="003D4350"/>
    <w:rsid w:val="003D5988"/>
    <w:rsid w:val="003D5EF5"/>
    <w:rsid w:val="003D648D"/>
    <w:rsid w:val="003D78B5"/>
    <w:rsid w:val="003E0350"/>
    <w:rsid w:val="003E07EB"/>
    <w:rsid w:val="003E0D24"/>
    <w:rsid w:val="003E0E49"/>
    <w:rsid w:val="003E1904"/>
    <w:rsid w:val="003E1B70"/>
    <w:rsid w:val="003E1DDA"/>
    <w:rsid w:val="003E2C8F"/>
    <w:rsid w:val="003E386D"/>
    <w:rsid w:val="003E4463"/>
    <w:rsid w:val="003E46B5"/>
    <w:rsid w:val="003E7CA0"/>
    <w:rsid w:val="003F19EC"/>
    <w:rsid w:val="003F224D"/>
    <w:rsid w:val="003F2D73"/>
    <w:rsid w:val="003F5461"/>
    <w:rsid w:val="003F5E6B"/>
    <w:rsid w:val="003F68D1"/>
    <w:rsid w:val="003F6978"/>
    <w:rsid w:val="004007D9"/>
    <w:rsid w:val="00402F49"/>
    <w:rsid w:val="004037CA"/>
    <w:rsid w:val="00403961"/>
    <w:rsid w:val="00404708"/>
    <w:rsid w:val="00405168"/>
    <w:rsid w:val="00405E03"/>
    <w:rsid w:val="00405F01"/>
    <w:rsid w:val="00407314"/>
    <w:rsid w:val="0040790C"/>
    <w:rsid w:val="004121D7"/>
    <w:rsid w:val="00413802"/>
    <w:rsid w:val="00413C11"/>
    <w:rsid w:val="004142A5"/>
    <w:rsid w:val="004148FC"/>
    <w:rsid w:val="00414C71"/>
    <w:rsid w:val="0041500A"/>
    <w:rsid w:val="004169BB"/>
    <w:rsid w:val="00416CC4"/>
    <w:rsid w:val="0041714D"/>
    <w:rsid w:val="004200E8"/>
    <w:rsid w:val="004219A6"/>
    <w:rsid w:val="00422AE7"/>
    <w:rsid w:val="00422D94"/>
    <w:rsid w:val="00425502"/>
    <w:rsid w:val="00426703"/>
    <w:rsid w:val="00430C0E"/>
    <w:rsid w:val="00434097"/>
    <w:rsid w:val="00435B86"/>
    <w:rsid w:val="00437E85"/>
    <w:rsid w:val="004409A9"/>
    <w:rsid w:val="00441D62"/>
    <w:rsid w:val="004420F2"/>
    <w:rsid w:val="0044313D"/>
    <w:rsid w:val="00444E9E"/>
    <w:rsid w:val="0044538C"/>
    <w:rsid w:val="00445B1D"/>
    <w:rsid w:val="0044630B"/>
    <w:rsid w:val="004476AF"/>
    <w:rsid w:val="00447E32"/>
    <w:rsid w:val="00450F19"/>
    <w:rsid w:val="004513F4"/>
    <w:rsid w:val="00451B91"/>
    <w:rsid w:val="00452EF1"/>
    <w:rsid w:val="00453AC6"/>
    <w:rsid w:val="00454287"/>
    <w:rsid w:val="004558B3"/>
    <w:rsid w:val="00457ABE"/>
    <w:rsid w:val="00457C98"/>
    <w:rsid w:val="00461F26"/>
    <w:rsid w:val="00463284"/>
    <w:rsid w:val="00466CBB"/>
    <w:rsid w:val="004675C0"/>
    <w:rsid w:val="00474CA0"/>
    <w:rsid w:val="00474E97"/>
    <w:rsid w:val="004772CF"/>
    <w:rsid w:val="004776EE"/>
    <w:rsid w:val="004777C8"/>
    <w:rsid w:val="00480DC3"/>
    <w:rsid w:val="004856D6"/>
    <w:rsid w:val="00485CC4"/>
    <w:rsid w:val="00486B02"/>
    <w:rsid w:val="00492B26"/>
    <w:rsid w:val="00495E7D"/>
    <w:rsid w:val="0049756C"/>
    <w:rsid w:val="004976D4"/>
    <w:rsid w:val="00497A44"/>
    <w:rsid w:val="00497D8A"/>
    <w:rsid w:val="004A045D"/>
    <w:rsid w:val="004A2B2B"/>
    <w:rsid w:val="004A43E6"/>
    <w:rsid w:val="004A4E8D"/>
    <w:rsid w:val="004A5B1F"/>
    <w:rsid w:val="004B1535"/>
    <w:rsid w:val="004B2052"/>
    <w:rsid w:val="004B262C"/>
    <w:rsid w:val="004B2720"/>
    <w:rsid w:val="004B5B2C"/>
    <w:rsid w:val="004B6124"/>
    <w:rsid w:val="004B712D"/>
    <w:rsid w:val="004C0869"/>
    <w:rsid w:val="004C12CC"/>
    <w:rsid w:val="004C16FD"/>
    <w:rsid w:val="004C266B"/>
    <w:rsid w:val="004C3BC8"/>
    <w:rsid w:val="004C3E5E"/>
    <w:rsid w:val="004C3EA8"/>
    <w:rsid w:val="004C3FA4"/>
    <w:rsid w:val="004C4196"/>
    <w:rsid w:val="004C4939"/>
    <w:rsid w:val="004C4D04"/>
    <w:rsid w:val="004C7F80"/>
    <w:rsid w:val="004D382B"/>
    <w:rsid w:val="004D4B32"/>
    <w:rsid w:val="004D6910"/>
    <w:rsid w:val="004D7C36"/>
    <w:rsid w:val="004D7DC5"/>
    <w:rsid w:val="004E1407"/>
    <w:rsid w:val="004E2190"/>
    <w:rsid w:val="004E39B7"/>
    <w:rsid w:val="004E5DD0"/>
    <w:rsid w:val="004E7A93"/>
    <w:rsid w:val="004F06A4"/>
    <w:rsid w:val="004F131A"/>
    <w:rsid w:val="004F255E"/>
    <w:rsid w:val="004F4E78"/>
    <w:rsid w:val="004F5C47"/>
    <w:rsid w:val="00502FB9"/>
    <w:rsid w:val="00503B43"/>
    <w:rsid w:val="00506975"/>
    <w:rsid w:val="00510026"/>
    <w:rsid w:val="00511A15"/>
    <w:rsid w:val="00515271"/>
    <w:rsid w:val="00515C39"/>
    <w:rsid w:val="0052325D"/>
    <w:rsid w:val="005242E8"/>
    <w:rsid w:val="0052453F"/>
    <w:rsid w:val="005307CB"/>
    <w:rsid w:val="005331D5"/>
    <w:rsid w:val="005333AB"/>
    <w:rsid w:val="00534BEA"/>
    <w:rsid w:val="00535559"/>
    <w:rsid w:val="0053572B"/>
    <w:rsid w:val="00535DF5"/>
    <w:rsid w:val="0053765B"/>
    <w:rsid w:val="00540E9F"/>
    <w:rsid w:val="0054110F"/>
    <w:rsid w:val="0054194C"/>
    <w:rsid w:val="00543185"/>
    <w:rsid w:val="005436D7"/>
    <w:rsid w:val="00543A17"/>
    <w:rsid w:val="0054605E"/>
    <w:rsid w:val="00546AC8"/>
    <w:rsid w:val="005473B5"/>
    <w:rsid w:val="00553C51"/>
    <w:rsid w:val="00557304"/>
    <w:rsid w:val="00561150"/>
    <w:rsid w:val="00562A70"/>
    <w:rsid w:val="00564835"/>
    <w:rsid w:val="00564BD4"/>
    <w:rsid w:val="00570FF8"/>
    <w:rsid w:val="0057115E"/>
    <w:rsid w:val="00572C86"/>
    <w:rsid w:val="0057391F"/>
    <w:rsid w:val="00574C6E"/>
    <w:rsid w:val="00576A1A"/>
    <w:rsid w:val="00577CB6"/>
    <w:rsid w:val="00581DE8"/>
    <w:rsid w:val="0058202F"/>
    <w:rsid w:val="005848F3"/>
    <w:rsid w:val="00585165"/>
    <w:rsid w:val="00586463"/>
    <w:rsid w:val="00587779"/>
    <w:rsid w:val="0058799F"/>
    <w:rsid w:val="00590C38"/>
    <w:rsid w:val="0059523B"/>
    <w:rsid w:val="005969E2"/>
    <w:rsid w:val="005A0E12"/>
    <w:rsid w:val="005A27A4"/>
    <w:rsid w:val="005A29F4"/>
    <w:rsid w:val="005A3A38"/>
    <w:rsid w:val="005A3E65"/>
    <w:rsid w:val="005A4E20"/>
    <w:rsid w:val="005B10E2"/>
    <w:rsid w:val="005B11FA"/>
    <w:rsid w:val="005B19C6"/>
    <w:rsid w:val="005B310C"/>
    <w:rsid w:val="005B3C45"/>
    <w:rsid w:val="005B41D9"/>
    <w:rsid w:val="005B4CEC"/>
    <w:rsid w:val="005B54B1"/>
    <w:rsid w:val="005B6308"/>
    <w:rsid w:val="005B7E90"/>
    <w:rsid w:val="005C072B"/>
    <w:rsid w:val="005C288C"/>
    <w:rsid w:val="005C3C54"/>
    <w:rsid w:val="005D0229"/>
    <w:rsid w:val="005D0F3D"/>
    <w:rsid w:val="005D17DB"/>
    <w:rsid w:val="005D203D"/>
    <w:rsid w:val="005D26A0"/>
    <w:rsid w:val="005D2AA5"/>
    <w:rsid w:val="005D4D19"/>
    <w:rsid w:val="005D5BA2"/>
    <w:rsid w:val="005D73F1"/>
    <w:rsid w:val="005E073B"/>
    <w:rsid w:val="005E1DEE"/>
    <w:rsid w:val="005E302C"/>
    <w:rsid w:val="005E56F3"/>
    <w:rsid w:val="005E60DA"/>
    <w:rsid w:val="005E7D34"/>
    <w:rsid w:val="005F2151"/>
    <w:rsid w:val="005F2F5A"/>
    <w:rsid w:val="005F4331"/>
    <w:rsid w:val="005F61A4"/>
    <w:rsid w:val="005F6480"/>
    <w:rsid w:val="005F74D2"/>
    <w:rsid w:val="006008E7"/>
    <w:rsid w:val="00601C88"/>
    <w:rsid w:val="00602145"/>
    <w:rsid w:val="0060648B"/>
    <w:rsid w:val="006077F0"/>
    <w:rsid w:val="006101BA"/>
    <w:rsid w:val="00610CA9"/>
    <w:rsid w:val="006123F7"/>
    <w:rsid w:val="00612857"/>
    <w:rsid w:val="00612E30"/>
    <w:rsid w:val="00615A79"/>
    <w:rsid w:val="0061697E"/>
    <w:rsid w:val="00620770"/>
    <w:rsid w:val="00622448"/>
    <w:rsid w:val="006245E4"/>
    <w:rsid w:val="0062614D"/>
    <w:rsid w:val="00630C24"/>
    <w:rsid w:val="00631005"/>
    <w:rsid w:val="00631CEF"/>
    <w:rsid w:val="00631DD0"/>
    <w:rsid w:val="00633B56"/>
    <w:rsid w:val="00634737"/>
    <w:rsid w:val="006372C4"/>
    <w:rsid w:val="00641FD9"/>
    <w:rsid w:val="0064553D"/>
    <w:rsid w:val="0064716B"/>
    <w:rsid w:val="00647DF8"/>
    <w:rsid w:val="00650477"/>
    <w:rsid w:val="00652271"/>
    <w:rsid w:val="006522EB"/>
    <w:rsid w:val="00656653"/>
    <w:rsid w:val="006568DD"/>
    <w:rsid w:val="00656FF8"/>
    <w:rsid w:val="00657264"/>
    <w:rsid w:val="006603FB"/>
    <w:rsid w:val="006622F1"/>
    <w:rsid w:val="0066309A"/>
    <w:rsid w:val="00664D11"/>
    <w:rsid w:val="006650F0"/>
    <w:rsid w:val="006700CA"/>
    <w:rsid w:val="00671BDA"/>
    <w:rsid w:val="0067468A"/>
    <w:rsid w:val="0068055A"/>
    <w:rsid w:val="006805A2"/>
    <w:rsid w:val="00681D23"/>
    <w:rsid w:val="00682C22"/>
    <w:rsid w:val="0068439E"/>
    <w:rsid w:val="0068448E"/>
    <w:rsid w:val="006872C3"/>
    <w:rsid w:val="00687368"/>
    <w:rsid w:val="006873C8"/>
    <w:rsid w:val="00690618"/>
    <w:rsid w:val="00690CFE"/>
    <w:rsid w:val="00697EE9"/>
    <w:rsid w:val="006A41E5"/>
    <w:rsid w:val="006A42F4"/>
    <w:rsid w:val="006A6319"/>
    <w:rsid w:val="006A796F"/>
    <w:rsid w:val="006B0366"/>
    <w:rsid w:val="006B5004"/>
    <w:rsid w:val="006B7A5E"/>
    <w:rsid w:val="006C0556"/>
    <w:rsid w:val="006C20A2"/>
    <w:rsid w:val="006C2F5F"/>
    <w:rsid w:val="006C5397"/>
    <w:rsid w:val="006C593B"/>
    <w:rsid w:val="006C600A"/>
    <w:rsid w:val="006C6367"/>
    <w:rsid w:val="006C6C11"/>
    <w:rsid w:val="006C7384"/>
    <w:rsid w:val="006D18AE"/>
    <w:rsid w:val="006D19BE"/>
    <w:rsid w:val="006D1BB5"/>
    <w:rsid w:val="006D29F3"/>
    <w:rsid w:val="006D2E3D"/>
    <w:rsid w:val="006D36DA"/>
    <w:rsid w:val="006D56ED"/>
    <w:rsid w:val="006D5773"/>
    <w:rsid w:val="006D6396"/>
    <w:rsid w:val="006D7CDB"/>
    <w:rsid w:val="006E0A4F"/>
    <w:rsid w:val="006E16A4"/>
    <w:rsid w:val="006E17D0"/>
    <w:rsid w:val="006E2B8D"/>
    <w:rsid w:val="006E2B98"/>
    <w:rsid w:val="006E2C85"/>
    <w:rsid w:val="006E351D"/>
    <w:rsid w:val="006E39CA"/>
    <w:rsid w:val="006E4D6C"/>
    <w:rsid w:val="006E6A26"/>
    <w:rsid w:val="006E7748"/>
    <w:rsid w:val="006F1C59"/>
    <w:rsid w:val="006F2950"/>
    <w:rsid w:val="006F3F7B"/>
    <w:rsid w:val="006F4327"/>
    <w:rsid w:val="006F472B"/>
    <w:rsid w:val="006F4A0E"/>
    <w:rsid w:val="006F4C92"/>
    <w:rsid w:val="006F6DF2"/>
    <w:rsid w:val="00700745"/>
    <w:rsid w:val="00702A38"/>
    <w:rsid w:val="00702ECF"/>
    <w:rsid w:val="0070591F"/>
    <w:rsid w:val="00706E6F"/>
    <w:rsid w:val="0070730B"/>
    <w:rsid w:val="00710B52"/>
    <w:rsid w:val="0071360B"/>
    <w:rsid w:val="00713D8C"/>
    <w:rsid w:val="00715AA2"/>
    <w:rsid w:val="00716C3D"/>
    <w:rsid w:val="00716E08"/>
    <w:rsid w:val="00717CC7"/>
    <w:rsid w:val="0072005F"/>
    <w:rsid w:val="00721F49"/>
    <w:rsid w:val="00722D0D"/>
    <w:rsid w:val="007254C3"/>
    <w:rsid w:val="00732899"/>
    <w:rsid w:val="0073403D"/>
    <w:rsid w:val="007351FE"/>
    <w:rsid w:val="0073593C"/>
    <w:rsid w:val="007359E4"/>
    <w:rsid w:val="00735D07"/>
    <w:rsid w:val="00736159"/>
    <w:rsid w:val="00737758"/>
    <w:rsid w:val="00737CD1"/>
    <w:rsid w:val="007405DF"/>
    <w:rsid w:val="00741794"/>
    <w:rsid w:val="00742109"/>
    <w:rsid w:val="00742F08"/>
    <w:rsid w:val="007440CD"/>
    <w:rsid w:val="007453CD"/>
    <w:rsid w:val="0074755E"/>
    <w:rsid w:val="0075078B"/>
    <w:rsid w:val="00751FF6"/>
    <w:rsid w:val="007521FA"/>
    <w:rsid w:val="00752BB5"/>
    <w:rsid w:val="00754724"/>
    <w:rsid w:val="007565C8"/>
    <w:rsid w:val="00760809"/>
    <w:rsid w:val="00760F16"/>
    <w:rsid w:val="007610E7"/>
    <w:rsid w:val="007636C4"/>
    <w:rsid w:val="00764C91"/>
    <w:rsid w:val="00764E8E"/>
    <w:rsid w:val="00764FA7"/>
    <w:rsid w:val="00766A49"/>
    <w:rsid w:val="00767DFB"/>
    <w:rsid w:val="007730D8"/>
    <w:rsid w:val="00773504"/>
    <w:rsid w:val="00780F3D"/>
    <w:rsid w:val="007868CB"/>
    <w:rsid w:val="00786E6C"/>
    <w:rsid w:val="007872AD"/>
    <w:rsid w:val="0078741A"/>
    <w:rsid w:val="00794C2E"/>
    <w:rsid w:val="00795411"/>
    <w:rsid w:val="00795A82"/>
    <w:rsid w:val="007964CA"/>
    <w:rsid w:val="007965CF"/>
    <w:rsid w:val="007965E6"/>
    <w:rsid w:val="0079758D"/>
    <w:rsid w:val="007975C2"/>
    <w:rsid w:val="007A1C18"/>
    <w:rsid w:val="007A1F34"/>
    <w:rsid w:val="007A2EDA"/>
    <w:rsid w:val="007A3C0B"/>
    <w:rsid w:val="007A4181"/>
    <w:rsid w:val="007A42E7"/>
    <w:rsid w:val="007B0318"/>
    <w:rsid w:val="007B3353"/>
    <w:rsid w:val="007B4064"/>
    <w:rsid w:val="007B5F0A"/>
    <w:rsid w:val="007B76A1"/>
    <w:rsid w:val="007C0B68"/>
    <w:rsid w:val="007C12BE"/>
    <w:rsid w:val="007C15C7"/>
    <w:rsid w:val="007C1AE5"/>
    <w:rsid w:val="007C2D33"/>
    <w:rsid w:val="007C3B6F"/>
    <w:rsid w:val="007C4782"/>
    <w:rsid w:val="007C4BB6"/>
    <w:rsid w:val="007C4FFC"/>
    <w:rsid w:val="007C5872"/>
    <w:rsid w:val="007C65DC"/>
    <w:rsid w:val="007D007F"/>
    <w:rsid w:val="007D1E39"/>
    <w:rsid w:val="007D2329"/>
    <w:rsid w:val="007D63D0"/>
    <w:rsid w:val="007E0991"/>
    <w:rsid w:val="007E0DE0"/>
    <w:rsid w:val="007E109E"/>
    <w:rsid w:val="007E18F2"/>
    <w:rsid w:val="007E1E70"/>
    <w:rsid w:val="007E48B2"/>
    <w:rsid w:val="007E4AAA"/>
    <w:rsid w:val="007E6113"/>
    <w:rsid w:val="007E6FA6"/>
    <w:rsid w:val="007F46D2"/>
    <w:rsid w:val="007F48AD"/>
    <w:rsid w:val="007F4FAE"/>
    <w:rsid w:val="007F5829"/>
    <w:rsid w:val="008003B8"/>
    <w:rsid w:val="008015B8"/>
    <w:rsid w:val="00801DCC"/>
    <w:rsid w:val="008020EE"/>
    <w:rsid w:val="008033F5"/>
    <w:rsid w:val="0080365C"/>
    <w:rsid w:val="008120F1"/>
    <w:rsid w:val="00812164"/>
    <w:rsid w:val="008121E7"/>
    <w:rsid w:val="00814211"/>
    <w:rsid w:val="008148CE"/>
    <w:rsid w:val="00815BFA"/>
    <w:rsid w:val="00815CED"/>
    <w:rsid w:val="00816550"/>
    <w:rsid w:val="0082092E"/>
    <w:rsid w:val="00821AAF"/>
    <w:rsid w:val="00821FDC"/>
    <w:rsid w:val="008232FE"/>
    <w:rsid w:val="00825060"/>
    <w:rsid w:val="00826605"/>
    <w:rsid w:val="00830CA6"/>
    <w:rsid w:val="00831EDE"/>
    <w:rsid w:val="008321D8"/>
    <w:rsid w:val="00833B9D"/>
    <w:rsid w:val="00835A42"/>
    <w:rsid w:val="00835F31"/>
    <w:rsid w:val="00837360"/>
    <w:rsid w:val="00840ABD"/>
    <w:rsid w:val="008419D1"/>
    <w:rsid w:val="00842936"/>
    <w:rsid w:val="00842A38"/>
    <w:rsid w:val="00844C11"/>
    <w:rsid w:val="008452C4"/>
    <w:rsid w:val="008456AB"/>
    <w:rsid w:val="00847381"/>
    <w:rsid w:val="00850677"/>
    <w:rsid w:val="00851024"/>
    <w:rsid w:val="0085109F"/>
    <w:rsid w:val="00851EFF"/>
    <w:rsid w:val="0085294C"/>
    <w:rsid w:val="00853121"/>
    <w:rsid w:val="008551F3"/>
    <w:rsid w:val="008555DB"/>
    <w:rsid w:val="00856362"/>
    <w:rsid w:val="008569C1"/>
    <w:rsid w:val="00860164"/>
    <w:rsid w:val="00861355"/>
    <w:rsid w:val="008614DE"/>
    <w:rsid w:val="00861969"/>
    <w:rsid w:val="00861A86"/>
    <w:rsid w:val="00867B13"/>
    <w:rsid w:val="00872A81"/>
    <w:rsid w:val="00873AE0"/>
    <w:rsid w:val="008761B0"/>
    <w:rsid w:val="008764B0"/>
    <w:rsid w:val="008766B3"/>
    <w:rsid w:val="00882471"/>
    <w:rsid w:val="00882686"/>
    <w:rsid w:val="00884EF4"/>
    <w:rsid w:val="00884FF1"/>
    <w:rsid w:val="00886599"/>
    <w:rsid w:val="0088700E"/>
    <w:rsid w:val="00887729"/>
    <w:rsid w:val="0089077C"/>
    <w:rsid w:val="00890914"/>
    <w:rsid w:val="00891688"/>
    <w:rsid w:val="00895C04"/>
    <w:rsid w:val="00895F14"/>
    <w:rsid w:val="00896ADA"/>
    <w:rsid w:val="008A300C"/>
    <w:rsid w:val="008A3427"/>
    <w:rsid w:val="008A4C67"/>
    <w:rsid w:val="008A4CD2"/>
    <w:rsid w:val="008A6EE3"/>
    <w:rsid w:val="008A7713"/>
    <w:rsid w:val="008A792C"/>
    <w:rsid w:val="008B0AB2"/>
    <w:rsid w:val="008B1B3C"/>
    <w:rsid w:val="008B1CED"/>
    <w:rsid w:val="008B4462"/>
    <w:rsid w:val="008B5502"/>
    <w:rsid w:val="008B699C"/>
    <w:rsid w:val="008C0856"/>
    <w:rsid w:val="008C30D4"/>
    <w:rsid w:val="008C411E"/>
    <w:rsid w:val="008C7608"/>
    <w:rsid w:val="008C7747"/>
    <w:rsid w:val="008D314E"/>
    <w:rsid w:val="008D375F"/>
    <w:rsid w:val="008D38DA"/>
    <w:rsid w:val="008D3F73"/>
    <w:rsid w:val="008D5430"/>
    <w:rsid w:val="008D5F68"/>
    <w:rsid w:val="008D660D"/>
    <w:rsid w:val="008D6912"/>
    <w:rsid w:val="008D7273"/>
    <w:rsid w:val="008D7B54"/>
    <w:rsid w:val="008D7C91"/>
    <w:rsid w:val="008E0BDF"/>
    <w:rsid w:val="008E0C18"/>
    <w:rsid w:val="008E167F"/>
    <w:rsid w:val="008E6485"/>
    <w:rsid w:val="008E7667"/>
    <w:rsid w:val="008F1CFB"/>
    <w:rsid w:val="008F3239"/>
    <w:rsid w:val="008F3670"/>
    <w:rsid w:val="008F6FA5"/>
    <w:rsid w:val="00900B2B"/>
    <w:rsid w:val="00900FDF"/>
    <w:rsid w:val="00901CEE"/>
    <w:rsid w:val="00902B28"/>
    <w:rsid w:val="00902DC9"/>
    <w:rsid w:val="00904439"/>
    <w:rsid w:val="00907CB8"/>
    <w:rsid w:val="00910705"/>
    <w:rsid w:val="00912D28"/>
    <w:rsid w:val="00914941"/>
    <w:rsid w:val="00914EFB"/>
    <w:rsid w:val="0091574E"/>
    <w:rsid w:val="0091574F"/>
    <w:rsid w:val="00916171"/>
    <w:rsid w:val="00916D2C"/>
    <w:rsid w:val="00920097"/>
    <w:rsid w:val="009208BD"/>
    <w:rsid w:val="0092120F"/>
    <w:rsid w:val="009232F0"/>
    <w:rsid w:val="00923A5F"/>
    <w:rsid w:val="00925F7A"/>
    <w:rsid w:val="009263EA"/>
    <w:rsid w:val="00927DE3"/>
    <w:rsid w:val="00930C12"/>
    <w:rsid w:val="00930E28"/>
    <w:rsid w:val="0093181B"/>
    <w:rsid w:val="00931828"/>
    <w:rsid w:val="00933243"/>
    <w:rsid w:val="00934031"/>
    <w:rsid w:val="00936A91"/>
    <w:rsid w:val="00936C9F"/>
    <w:rsid w:val="00936E14"/>
    <w:rsid w:val="00937EEA"/>
    <w:rsid w:val="009402C7"/>
    <w:rsid w:val="0094044A"/>
    <w:rsid w:val="00944445"/>
    <w:rsid w:val="00944B78"/>
    <w:rsid w:val="00947AD6"/>
    <w:rsid w:val="0095295A"/>
    <w:rsid w:val="00953830"/>
    <w:rsid w:val="00957ABD"/>
    <w:rsid w:val="00957AF7"/>
    <w:rsid w:val="009604AD"/>
    <w:rsid w:val="009620ED"/>
    <w:rsid w:val="00962B67"/>
    <w:rsid w:val="00962D2A"/>
    <w:rsid w:val="00963CB7"/>
    <w:rsid w:val="00966D66"/>
    <w:rsid w:val="00967E91"/>
    <w:rsid w:val="00970245"/>
    <w:rsid w:val="00972337"/>
    <w:rsid w:val="00972B48"/>
    <w:rsid w:val="00973381"/>
    <w:rsid w:val="00975B91"/>
    <w:rsid w:val="00975EAA"/>
    <w:rsid w:val="00976134"/>
    <w:rsid w:val="0097616E"/>
    <w:rsid w:val="009769BA"/>
    <w:rsid w:val="00980443"/>
    <w:rsid w:val="00980A0C"/>
    <w:rsid w:val="00980B34"/>
    <w:rsid w:val="009841D7"/>
    <w:rsid w:val="0098550D"/>
    <w:rsid w:val="0098634D"/>
    <w:rsid w:val="00986CEE"/>
    <w:rsid w:val="00990973"/>
    <w:rsid w:val="00993966"/>
    <w:rsid w:val="009968A1"/>
    <w:rsid w:val="0099761F"/>
    <w:rsid w:val="00997642"/>
    <w:rsid w:val="009A084F"/>
    <w:rsid w:val="009A19B8"/>
    <w:rsid w:val="009A44F2"/>
    <w:rsid w:val="009A4FD1"/>
    <w:rsid w:val="009A6CFF"/>
    <w:rsid w:val="009A7B99"/>
    <w:rsid w:val="009B30B5"/>
    <w:rsid w:val="009B4615"/>
    <w:rsid w:val="009B4D53"/>
    <w:rsid w:val="009B61E6"/>
    <w:rsid w:val="009B687A"/>
    <w:rsid w:val="009C017B"/>
    <w:rsid w:val="009C2251"/>
    <w:rsid w:val="009C30C1"/>
    <w:rsid w:val="009C31B3"/>
    <w:rsid w:val="009C6078"/>
    <w:rsid w:val="009C61B6"/>
    <w:rsid w:val="009C6200"/>
    <w:rsid w:val="009D12F9"/>
    <w:rsid w:val="009D1BE7"/>
    <w:rsid w:val="009D31F4"/>
    <w:rsid w:val="009D51A6"/>
    <w:rsid w:val="009D616F"/>
    <w:rsid w:val="009D6765"/>
    <w:rsid w:val="009D69B7"/>
    <w:rsid w:val="009D6D8C"/>
    <w:rsid w:val="009E034E"/>
    <w:rsid w:val="009E0BC0"/>
    <w:rsid w:val="009E22B5"/>
    <w:rsid w:val="009E73BB"/>
    <w:rsid w:val="009F04CE"/>
    <w:rsid w:val="009F20F2"/>
    <w:rsid w:val="009F3B8C"/>
    <w:rsid w:val="009F50C5"/>
    <w:rsid w:val="009F56A4"/>
    <w:rsid w:val="009F5A1C"/>
    <w:rsid w:val="009F65E6"/>
    <w:rsid w:val="00A02830"/>
    <w:rsid w:val="00A0366C"/>
    <w:rsid w:val="00A03A4B"/>
    <w:rsid w:val="00A0455A"/>
    <w:rsid w:val="00A04655"/>
    <w:rsid w:val="00A05145"/>
    <w:rsid w:val="00A0562C"/>
    <w:rsid w:val="00A068BC"/>
    <w:rsid w:val="00A075F5"/>
    <w:rsid w:val="00A119FF"/>
    <w:rsid w:val="00A12EA2"/>
    <w:rsid w:val="00A15FCF"/>
    <w:rsid w:val="00A16C3A"/>
    <w:rsid w:val="00A1711B"/>
    <w:rsid w:val="00A172A4"/>
    <w:rsid w:val="00A21B92"/>
    <w:rsid w:val="00A2539D"/>
    <w:rsid w:val="00A26170"/>
    <w:rsid w:val="00A26B25"/>
    <w:rsid w:val="00A278B3"/>
    <w:rsid w:val="00A27B75"/>
    <w:rsid w:val="00A31528"/>
    <w:rsid w:val="00A31969"/>
    <w:rsid w:val="00A32453"/>
    <w:rsid w:val="00A34FBE"/>
    <w:rsid w:val="00A359DC"/>
    <w:rsid w:val="00A35F64"/>
    <w:rsid w:val="00A36646"/>
    <w:rsid w:val="00A3693B"/>
    <w:rsid w:val="00A37A92"/>
    <w:rsid w:val="00A4026D"/>
    <w:rsid w:val="00A41793"/>
    <w:rsid w:val="00A43007"/>
    <w:rsid w:val="00A44759"/>
    <w:rsid w:val="00A4599F"/>
    <w:rsid w:val="00A463A4"/>
    <w:rsid w:val="00A46E56"/>
    <w:rsid w:val="00A47C1B"/>
    <w:rsid w:val="00A513D9"/>
    <w:rsid w:val="00A51580"/>
    <w:rsid w:val="00A527AF"/>
    <w:rsid w:val="00A53FD9"/>
    <w:rsid w:val="00A54495"/>
    <w:rsid w:val="00A54C6E"/>
    <w:rsid w:val="00A5586C"/>
    <w:rsid w:val="00A55BDD"/>
    <w:rsid w:val="00A55EA5"/>
    <w:rsid w:val="00A5796A"/>
    <w:rsid w:val="00A60107"/>
    <w:rsid w:val="00A6213D"/>
    <w:rsid w:val="00A636F4"/>
    <w:rsid w:val="00A656B8"/>
    <w:rsid w:val="00A7330B"/>
    <w:rsid w:val="00A735F3"/>
    <w:rsid w:val="00A742BD"/>
    <w:rsid w:val="00A75ED1"/>
    <w:rsid w:val="00A76319"/>
    <w:rsid w:val="00A76349"/>
    <w:rsid w:val="00A82230"/>
    <w:rsid w:val="00A8588E"/>
    <w:rsid w:val="00A86CA7"/>
    <w:rsid w:val="00A87468"/>
    <w:rsid w:val="00A903AA"/>
    <w:rsid w:val="00A943ED"/>
    <w:rsid w:val="00A951EF"/>
    <w:rsid w:val="00A95970"/>
    <w:rsid w:val="00AA2C18"/>
    <w:rsid w:val="00AA2EFC"/>
    <w:rsid w:val="00AA35D6"/>
    <w:rsid w:val="00AA45DC"/>
    <w:rsid w:val="00AA78C1"/>
    <w:rsid w:val="00AB102E"/>
    <w:rsid w:val="00AB370A"/>
    <w:rsid w:val="00AB3E78"/>
    <w:rsid w:val="00AB709D"/>
    <w:rsid w:val="00AB73E6"/>
    <w:rsid w:val="00AB7B80"/>
    <w:rsid w:val="00AC04A2"/>
    <w:rsid w:val="00AC21E2"/>
    <w:rsid w:val="00AC51A0"/>
    <w:rsid w:val="00AC58BA"/>
    <w:rsid w:val="00AC7852"/>
    <w:rsid w:val="00AC7D5F"/>
    <w:rsid w:val="00AD2806"/>
    <w:rsid w:val="00AD2A7A"/>
    <w:rsid w:val="00AD2B50"/>
    <w:rsid w:val="00AD540E"/>
    <w:rsid w:val="00AD6BBF"/>
    <w:rsid w:val="00AD7C7A"/>
    <w:rsid w:val="00AD7C83"/>
    <w:rsid w:val="00AE2EB4"/>
    <w:rsid w:val="00AE4E1F"/>
    <w:rsid w:val="00AE4F5A"/>
    <w:rsid w:val="00AF03EC"/>
    <w:rsid w:val="00AF1301"/>
    <w:rsid w:val="00AF2EE0"/>
    <w:rsid w:val="00AF3ED2"/>
    <w:rsid w:val="00AF54E5"/>
    <w:rsid w:val="00AF619C"/>
    <w:rsid w:val="00AF6DA6"/>
    <w:rsid w:val="00B00291"/>
    <w:rsid w:val="00B00B04"/>
    <w:rsid w:val="00B05765"/>
    <w:rsid w:val="00B10137"/>
    <w:rsid w:val="00B123CB"/>
    <w:rsid w:val="00B139BF"/>
    <w:rsid w:val="00B13D6C"/>
    <w:rsid w:val="00B21A31"/>
    <w:rsid w:val="00B223BC"/>
    <w:rsid w:val="00B2264D"/>
    <w:rsid w:val="00B23A01"/>
    <w:rsid w:val="00B24016"/>
    <w:rsid w:val="00B2557B"/>
    <w:rsid w:val="00B313D5"/>
    <w:rsid w:val="00B31927"/>
    <w:rsid w:val="00B332F5"/>
    <w:rsid w:val="00B33E1B"/>
    <w:rsid w:val="00B33F71"/>
    <w:rsid w:val="00B35872"/>
    <w:rsid w:val="00B35970"/>
    <w:rsid w:val="00B3653E"/>
    <w:rsid w:val="00B376B0"/>
    <w:rsid w:val="00B404FC"/>
    <w:rsid w:val="00B42AA9"/>
    <w:rsid w:val="00B43E3B"/>
    <w:rsid w:val="00B52147"/>
    <w:rsid w:val="00B54686"/>
    <w:rsid w:val="00B602FD"/>
    <w:rsid w:val="00B60A60"/>
    <w:rsid w:val="00B6178E"/>
    <w:rsid w:val="00B63427"/>
    <w:rsid w:val="00B64BC4"/>
    <w:rsid w:val="00B651DE"/>
    <w:rsid w:val="00B65DC4"/>
    <w:rsid w:val="00B65F2D"/>
    <w:rsid w:val="00B6609A"/>
    <w:rsid w:val="00B67185"/>
    <w:rsid w:val="00B702FB"/>
    <w:rsid w:val="00B70CA9"/>
    <w:rsid w:val="00B71AD1"/>
    <w:rsid w:val="00B71BE9"/>
    <w:rsid w:val="00B73856"/>
    <w:rsid w:val="00B76C99"/>
    <w:rsid w:val="00B81564"/>
    <w:rsid w:val="00B84F31"/>
    <w:rsid w:val="00B858A8"/>
    <w:rsid w:val="00B87CFB"/>
    <w:rsid w:val="00B901D8"/>
    <w:rsid w:val="00B90347"/>
    <w:rsid w:val="00B90758"/>
    <w:rsid w:val="00B919F9"/>
    <w:rsid w:val="00B973EE"/>
    <w:rsid w:val="00B97AD5"/>
    <w:rsid w:val="00BA1CFF"/>
    <w:rsid w:val="00BA43A9"/>
    <w:rsid w:val="00BA5283"/>
    <w:rsid w:val="00BA6086"/>
    <w:rsid w:val="00BA7258"/>
    <w:rsid w:val="00BA72D4"/>
    <w:rsid w:val="00BB04A7"/>
    <w:rsid w:val="00BB0546"/>
    <w:rsid w:val="00BB32DE"/>
    <w:rsid w:val="00BB517D"/>
    <w:rsid w:val="00BB5CA6"/>
    <w:rsid w:val="00BC1EE4"/>
    <w:rsid w:val="00BC25A7"/>
    <w:rsid w:val="00BC4B13"/>
    <w:rsid w:val="00BC6A2D"/>
    <w:rsid w:val="00BD0495"/>
    <w:rsid w:val="00BD300A"/>
    <w:rsid w:val="00BD662F"/>
    <w:rsid w:val="00BD7A7C"/>
    <w:rsid w:val="00BD7D0D"/>
    <w:rsid w:val="00BD7DD6"/>
    <w:rsid w:val="00BE10E0"/>
    <w:rsid w:val="00BE3B11"/>
    <w:rsid w:val="00BE417A"/>
    <w:rsid w:val="00BF0FCC"/>
    <w:rsid w:val="00BF2259"/>
    <w:rsid w:val="00BF30E2"/>
    <w:rsid w:val="00BF5E71"/>
    <w:rsid w:val="00BF6281"/>
    <w:rsid w:val="00BF78B3"/>
    <w:rsid w:val="00C022A3"/>
    <w:rsid w:val="00C034F6"/>
    <w:rsid w:val="00C14AB9"/>
    <w:rsid w:val="00C14BF3"/>
    <w:rsid w:val="00C16343"/>
    <w:rsid w:val="00C16680"/>
    <w:rsid w:val="00C168DC"/>
    <w:rsid w:val="00C16D0D"/>
    <w:rsid w:val="00C20E4F"/>
    <w:rsid w:val="00C217A8"/>
    <w:rsid w:val="00C23C83"/>
    <w:rsid w:val="00C2474D"/>
    <w:rsid w:val="00C258C2"/>
    <w:rsid w:val="00C27FF4"/>
    <w:rsid w:val="00C31767"/>
    <w:rsid w:val="00C32264"/>
    <w:rsid w:val="00C33E24"/>
    <w:rsid w:val="00C3530D"/>
    <w:rsid w:val="00C36017"/>
    <w:rsid w:val="00C4223B"/>
    <w:rsid w:val="00C44BC2"/>
    <w:rsid w:val="00C44C51"/>
    <w:rsid w:val="00C46318"/>
    <w:rsid w:val="00C4772D"/>
    <w:rsid w:val="00C50B80"/>
    <w:rsid w:val="00C51427"/>
    <w:rsid w:val="00C51B60"/>
    <w:rsid w:val="00C521CC"/>
    <w:rsid w:val="00C52820"/>
    <w:rsid w:val="00C528AC"/>
    <w:rsid w:val="00C54E1A"/>
    <w:rsid w:val="00C55097"/>
    <w:rsid w:val="00C55610"/>
    <w:rsid w:val="00C568C4"/>
    <w:rsid w:val="00C60442"/>
    <w:rsid w:val="00C67994"/>
    <w:rsid w:val="00C7106A"/>
    <w:rsid w:val="00C71AB5"/>
    <w:rsid w:val="00C72272"/>
    <w:rsid w:val="00C727B4"/>
    <w:rsid w:val="00C7463E"/>
    <w:rsid w:val="00C74887"/>
    <w:rsid w:val="00C7652C"/>
    <w:rsid w:val="00C814BB"/>
    <w:rsid w:val="00C8458D"/>
    <w:rsid w:val="00C85FAC"/>
    <w:rsid w:val="00C90C01"/>
    <w:rsid w:val="00C914B1"/>
    <w:rsid w:val="00C91670"/>
    <w:rsid w:val="00C94B21"/>
    <w:rsid w:val="00CA3633"/>
    <w:rsid w:val="00CA6E5B"/>
    <w:rsid w:val="00CA6FEC"/>
    <w:rsid w:val="00CB1393"/>
    <w:rsid w:val="00CB1682"/>
    <w:rsid w:val="00CB1912"/>
    <w:rsid w:val="00CB3C68"/>
    <w:rsid w:val="00CB4DAB"/>
    <w:rsid w:val="00CB6283"/>
    <w:rsid w:val="00CB7354"/>
    <w:rsid w:val="00CC0713"/>
    <w:rsid w:val="00CC13DE"/>
    <w:rsid w:val="00CC37D5"/>
    <w:rsid w:val="00CC3988"/>
    <w:rsid w:val="00CC49C5"/>
    <w:rsid w:val="00CC4E8F"/>
    <w:rsid w:val="00CC5190"/>
    <w:rsid w:val="00CC706A"/>
    <w:rsid w:val="00CD139E"/>
    <w:rsid w:val="00CD1474"/>
    <w:rsid w:val="00CD15CC"/>
    <w:rsid w:val="00CD1EF5"/>
    <w:rsid w:val="00CD2147"/>
    <w:rsid w:val="00CD2643"/>
    <w:rsid w:val="00CD3BAB"/>
    <w:rsid w:val="00CD4A7B"/>
    <w:rsid w:val="00CD6E86"/>
    <w:rsid w:val="00CD770E"/>
    <w:rsid w:val="00CE0049"/>
    <w:rsid w:val="00CE0158"/>
    <w:rsid w:val="00CE1149"/>
    <w:rsid w:val="00CE1221"/>
    <w:rsid w:val="00CE3A1E"/>
    <w:rsid w:val="00CE4628"/>
    <w:rsid w:val="00CE55AD"/>
    <w:rsid w:val="00CF0A08"/>
    <w:rsid w:val="00CF0A61"/>
    <w:rsid w:val="00CF0B8E"/>
    <w:rsid w:val="00CF0F71"/>
    <w:rsid w:val="00CF1901"/>
    <w:rsid w:val="00CF6BCE"/>
    <w:rsid w:val="00D02424"/>
    <w:rsid w:val="00D0271B"/>
    <w:rsid w:val="00D0490B"/>
    <w:rsid w:val="00D05099"/>
    <w:rsid w:val="00D0622C"/>
    <w:rsid w:val="00D063D2"/>
    <w:rsid w:val="00D06F61"/>
    <w:rsid w:val="00D0755A"/>
    <w:rsid w:val="00D078E8"/>
    <w:rsid w:val="00D079A2"/>
    <w:rsid w:val="00D10B98"/>
    <w:rsid w:val="00D11D83"/>
    <w:rsid w:val="00D11E73"/>
    <w:rsid w:val="00D13439"/>
    <w:rsid w:val="00D165AC"/>
    <w:rsid w:val="00D16924"/>
    <w:rsid w:val="00D17288"/>
    <w:rsid w:val="00D23820"/>
    <w:rsid w:val="00D241C8"/>
    <w:rsid w:val="00D253F0"/>
    <w:rsid w:val="00D25B73"/>
    <w:rsid w:val="00D26FFB"/>
    <w:rsid w:val="00D316FC"/>
    <w:rsid w:val="00D32D82"/>
    <w:rsid w:val="00D335A1"/>
    <w:rsid w:val="00D33A7F"/>
    <w:rsid w:val="00D33F28"/>
    <w:rsid w:val="00D343C3"/>
    <w:rsid w:val="00D34C56"/>
    <w:rsid w:val="00D358BC"/>
    <w:rsid w:val="00D35F24"/>
    <w:rsid w:val="00D369C4"/>
    <w:rsid w:val="00D41268"/>
    <w:rsid w:val="00D4280A"/>
    <w:rsid w:val="00D44B9B"/>
    <w:rsid w:val="00D451C5"/>
    <w:rsid w:val="00D4584D"/>
    <w:rsid w:val="00D46477"/>
    <w:rsid w:val="00D46533"/>
    <w:rsid w:val="00D47945"/>
    <w:rsid w:val="00D47E2E"/>
    <w:rsid w:val="00D5201A"/>
    <w:rsid w:val="00D52BE2"/>
    <w:rsid w:val="00D5344D"/>
    <w:rsid w:val="00D54D96"/>
    <w:rsid w:val="00D55014"/>
    <w:rsid w:val="00D60045"/>
    <w:rsid w:val="00D61DC6"/>
    <w:rsid w:val="00D64D8B"/>
    <w:rsid w:val="00D64F6B"/>
    <w:rsid w:val="00D66278"/>
    <w:rsid w:val="00D67F37"/>
    <w:rsid w:val="00D7105A"/>
    <w:rsid w:val="00D765E0"/>
    <w:rsid w:val="00D7785B"/>
    <w:rsid w:val="00D77D3F"/>
    <w:rsid w:val="00D77E52"/>
    <w:rsid w:val="00D80E99"/>
    <w:rsid w:val="00D81B92"/>
    <w:rsid w:val="00D8243A"/>
    <w:rsid w:val="00D82A05"/>
    <w:rsid w:val="00D8471E"/>
    <w:rsid w:val="00D86F0A"/>
    <w:rsid w:val="00D877D6"/>
    <w:rsid w:val="00D908B9"/>
    <w:rsid w:val="00D918A0"/>
    <w:rsid w:val="00D919CA"/>
    <w:rsid w:val="00D91B12"/>
    <w:rsid w:val="00D91BB3"/>
    <w:rsid w:val="00D922AD"/>
    <w:rsid w:val="00D9335E"/>
    <w:rsid w:val="00D95466"/>
    <w:rsid w:val="00D96F72"/>
    <w:rsid w:val="00D97704"/>
    <w:rsid w:val="00DA00A5"/>
    <w:rsid w:val="00DA029B"/>
    <w:rsid w:val="00DA0D22"/>
    <w:rsid w:val="00DA12D0"/>
    <w:rsid w:val="00DA2578"/>
    <w:rsid w:val="00DA292D"/>
    <w:rsid w:val="00DA2E13"/>
    <w:rsid w:val="00DA3FA4"/>
    <w:rsid w:val="00DA43F5"/>
    <w:rsid w:val="00DA6BD1"/>
    <w:rsid w:val="00DA7440"/>
    <w:rsid w:val="00DB0385"/>
    <w:rsid w:val="00DB0646"/>
    <w:rsid w:val="00DB3F78"/>
    <w:rsid w:val="00DB5888"/>
    <w:rsid w:val="00DB766D"/>
    <w:rsid w:val="00DB7EE8"/>
    <w:rsid w:val="00DC0B5F"/>
    <w:rsid w:val="00DC24F8"/>
    <w:rsid w:val="00DC33CD"/>
    <w:rsid w:val="00DC526D"/>
    <w:rsid w:val="00DC5AFE"/>
    <w:rsid w:val="00DC5C6A"/>
    <w:rsid w:val="00DD053F"/>
    <w:rsid w:val="00DD31BF"/>
    <w:rsid w:val="00DD4234"/>
    <w:rsid w:val="00DD4530"/>
    <w:rsid w:val="00DD51D3"/>
    <w:rsid w:val="00DD6F18"/>
    <w:rsid w:val="00DE0009"/>
    <w:rsid w:val="00DE29AB"/>
    <w:rsid w:val="00DE3FEC"/>
    <w:rsid w:val="00DE4556"/>
    <w:rsid w:val="00DE5801"/>
    <w:rsid w:val="00DE7FEF"/>
    <w:rsid w:val="00DF13B1"/>
    <w:rsid w:val="00DF2657"/>
    <w:rsid w:val="00DF2ABC"/>
    <w:rsid w:val="00DF5B43"/>
    <w:rsid w:val="00DF5BDD"/>
    <w:rsid w:val="00DF641D"/>
    <w:rsid w:val="00DF693C"/>
    <w:rsid w:val="00DF6AD8"/>
    <w:rsid w:val="00E017D2"/>
    <w:rsid w:val="00E07D32"/>
    <w:rsid w:val="00E10403"/>
    <w:rsid w:val="00E119EB"/>
    <w:rsid w:val="00E130BF"/>
    <w:rsid w:val="00E162DB"/>
    <w:rsid w:val="00E22D1E"/>
    <w:rsid w:val="00E238BA"/>
    <w:rsid w:val="00E24724"/>
    <w:rsid w:val="00E30A37"/>
    <w:rsid w:val="00E31257"/>
    <w:rsid w:val="00E34029"/>
    <w:rsid w:val="00E36BB1"/>
    <w:rsid w:val="00E41E0B"/>
    <w:rsid w:val="00E445D8"/>
    <w:rsid w:val="00E4566D"/>
    <w:rsid w:val="00E45836"/>
    <w:rsid w:val="00E46057"/>
    <w:rsid w:val="00E501E2"/>
    <w:rsid w:val="00E50622"/>
    <w:rsid w:val="00E51A22"/>
    <w:rsid w:val="00E51C5D"/>
    <w:rsid w:val="00E53074"/>
    <w:rsid w:val="00E56316"/>
    <w:rsid w:val="00E56F0A"/>
    <w:rsid w:val="00E608FC"/>
    <w:rsid w:val="00E60DAE"/>
    <w:rsid w:val="00E61499"/>
    <w:rsid w:val="00E614F4"/>
    <w:rsid w:val="00E61C0E"/>
    <w:rsid w:val="00E62F2C"/>
    <w:rsid w:val="00E644B2"/>
    <w:rsid w:val="00E645D5"/>
    <w:rsid w:val="00E71259"/>
    <w:rsid w:val="00E71DDA"/>
    <w:rsid w:val="00E72704"/>
    <w:rsid w:val="00E73872"/>
    <w:rsid w:val="00E75BCE"/>
    <w:rsid w:val="00E76020"/>
    <w:rsid w:val="00E80C1E"/>
    <w:rsid w:val="00E80CBA"/>
    <w:rsid w:val="00E816B4"/>
    <w:rsid w:val="00E81912"/>
    <w:rsid w:val="00E8428F"/>
    <w:rsid w:val="00E86C2E"/>
    <w:rsid w:val="00E87113"/>
    <w:rsid w:val="00E8795F"/>
    <w:rsid w:val="00E93932"/>
    <w:rsid w:val="00E94CC4"/>
    <w:rsid w:val="00E95172"/>
    <w:rsid w:val="00E959F5"/>
    <w:rsid w:val="00E97853"/>
    <w:rsid w:val="00EA0021"/>
    <w:rsid w:val="00EA1432"/>
    <w:rsid w:val="00EA2A84"/>
    <w:rsid w:val="00EA3315"/>
    <w:rsid w:val="00EA7FA0"/>
    <w:rsid w:val="00EB03E7"/>
    <w:rsid w:val="00EB2980"/>
    <w:rsid w:val="00EB3A53"/>
    <w:rsid w:val="00EB3DB1"/>
    <w:rsid w:val="00EB492C"/>
    <w:rsid w:val="00EC1794"/>
    <w:rsid w:val="00EC229C"/>
    <w:rsid w:val="00EC25A1"/>
    <w:rsid w:val="00EC28F4"/>
    <w:rsid w:val="00EC5753"/>
    <w:rsid w:val="00EC5BD8"/>
    <w:rsid w:val="00EC687C"/>
    <w:rsid w:val="00ED0A6C"/>
    <w:rsid w:val="00ED372A"/>
    <w:rsid w:val="00ED4CAA"/>
    <w:rsid w:val="00ED4EA2"/>
    <w:rsid w:val="00ED57B9"/>
    <w:rsid w:val="00ED63B9"/>
    <w:rsid w:val="00ED6F4A"/>
    <w:rsid w:val="00EE2110"/>
    <w:rsid w:val="00EE2A80"/>
    <w:rsid w:val="00EE41AD"/>
    <w:rsid w:val="00EE640D"/>
    <w:rsid w:val="00EE679D"/>
    <w:rsid w:val="00EE6FCC"/>
    <w:rsid w:val="00EF168C"/>
    <w:rsid w:val="00EF16F4"/>
    <w:rsid w:val="00EF29DF"/>
    <w:rsid w:val="00EF5620"/>
    <w:rsid w:val="00EF7200"/>
    <w:rsid w:val="00EF7AB0"/>
    <w:rsid w:val="00F00493"/>
    <w:rsid w:val="00F013B0"/>
    <w:rsid w:val="00F049BC"/>
    <w:rsid w:val="00F049F4"/>
    <w:rsid w:val="00F109D8"/>
    <w:rsid w:val="00F10A20"/>
    <w:rsid w:val="00F13534"/>
    <w:rsid w:val="00F1419F"/>
    <w:rsid w:val="00F147C5"/>
    <w:rsid w:val="00F15E3A"/>
    <w:rsid w:val="00F16B9C"/>
    <w:rsid w:val="00F22BBE"/>
    <w:rsid w:val="00F2321B"/>
    <w:rsid w:val="00F24648"/>
    <w:rsid w:val="00F258D0"/>
    <w:rsid w:val="00F25FC6"/>
    <w:rsid w:val="00F269CE"/>
    <w:rsid w:val="00F274F8"/>
    <w:rsid w:val="00F31530"/>
    <w:rsid w:val="00F3174D"/>
    <w:rsid w:val="00F329E4"/>
    <w:rsid w:val="00F34FA9"/>
    <w:rsid w:val="00F3590D"/>
    <w:rsid w:val="00F35966"/>
    <w:rsid w:val="00F371D1"/>
    <w:rsid w:val="00F37508"/>
    <w:rsid w:val="00F37D5D"/>
    <w:rsid w:val="00F4135B"/>
    <w:rsid w:val="00F414B4"/>
    <w:rsid w:val="00F42F40"/>
    <w:rsid w:val="00F431AB"/>
    <w:rsid w:val="00F47EA8"/>
    <w:rsid w:val="00F53A55"/>
    <w:rsid w:val="00F541C9"/>
    <w:rsid w:val="00F60C6F"/>
    <w:rsid w:val="00F63041"/>
    <w:rsid w:val="00F66177"/>
    <w:rsid w:val="00F66919"/>
    <w:rsid w:val="00F70576"/>
    <w:rsid w:val="00F711C1"/>
    <w:rsid w:val="00F74367"/>
    <w:rsid w:val="00F74D09"/>
    <w:rsid w:val="00F765E0"/>
    <w:rsid w:val="00F76AB7"/>
    <w:rsid w:val="00F808BB"/>
    <w:rsid w:val="00F8101F"/>
    <w:rsid w:val="00F8129E"/>
    <w:rsid w:val="00F85665"/>
    <w:rsid w:val="00F85896"/>
    <w:rsid w:val="00F85C93"/>
    <w:rsid w:val="00F90AE5"/>
    <w:rsid w:val="00F90CF1"/>
    <w:rsid w:val="00F92410"/>
    <w:rsid w:val="00F93903"/>
    <w:rsid w:val="00F955A1"/>
    <w:rsid w:val="00F95B7A"/>
    <w:rsid w:val="00F97577"/>
    <w:rsid w:val="00FA0BE6"/>
    <w:rsid w:val="00FA1C60"/>
    <w:rsid w:val="00FA77CF"/>
    <w:rsid w:val="00FB053B"/>
    <w:rsid w:val="00FB0622"/>
    <w:rsid w:val="00FB1CFF"/>
    <w:rsid w:val="00FB3512"/>
    <w:rsid w:val="00FB460F"/>
    <w:rsid w:val="00FB4870"/>
    <w:rsid w:val="00FB5506"/>
    <w:rsid w:val="00FB678D"/>
    <w:rsid w:val="00FB6BC5"/>
    <w:rsid w:val="00FB7C7C"/>
    <w:rsid w:val="00FC209D"/>
    <w:rsid w:val="00FC290D"/>
    <w:rsid w:val="00FC2A85"/>
    <w:rsid w:val="00FC3188"/>
    <w:rsid w:val="00FC3497"/>
    <w:rsid w:val="00FC52B3"/>
    <w:rsid w:val="00FC6508"/>
    <w:rsid w:val="00FD11E2"/>
    <w:rsid w:val="00FD12EF"/>
    <w:rsid w:val="00FD1F3D"/>
    <w:rsid w:val="00FD24A3"/>
    <w:rsid w:val="00FD2567"/>
    <w:rsid w:val="00FD394D"/>
    <w:rsid w:val="00FD4072"/>
    <w:rsid w:val="00FD4BFC"/>
    <w:rsid w:val="00FD5E5B"/>
    <w:rsid w:val="00FD65B1"/>
    <w:rsid w:val="00FD690B"/>
    <w:rsid w:val="00FE02EE"/>
    <w:rsid w:val="00FE0FD9"/>
    <w:rsid w:val="00FE1126"/>
    <w:rsid w:val="00FE1E2E"/>
    <w:rsid w:val="00FE350A"/>
    <w:rsid w:val="00FE38EE"/>
    <w:rsid w:val="00FE40F9"/>
    <w:rsid w:val="00FE4AD8"/>
    <w:rsid w:val="00FE5A13"/>
    <w:rsid w:val="00FE684C"/>
    <w:rsid w:val="00FE7692"/>
    <w:rsid w:val="00FF1E07"/>
    <w:rsid w:val="00FF31C3"/>
    <w:rsid w:val="00FF32A1"/>
    <w:rsid w:val="00FF4DDE"/>
    <w:rsid w:val="00FF53B7"/>
    <w:rsid w:val="00FF60DB"/>
    <w:rsid w:val="00FF62DD"/>
    <w:rsid w:val="00FF68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6544D2B-C17B-47C1-ACC6-81B1666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表"/>
    <w:basedOn w:val="a"/>
    <w:rsid w:val="003F6978"/>
    <w:pPr>
      <w:spacing w:beforeLines="50" w:before="180" w:afterLines="50" w:after="180" w:line="0" w:lineRule="atLeast"/>
    </w:pPr>
    <w:rPr>
      <w:rFonts w:eastAsia="標楷體"/>
    </w:rPr>
  </w:style>
  <w:style w:type="paragraph" w:styleId="Web">
    <w:name w:val="Normal (Web)"/>
    <w:basedOn w:val="a"/>
    <w:rsid w:val="006D29F3"/>
    <w:pPr>
      <w:widowControl/>
      <w:spacing w:before="100" w:beforeAutospacing="1" w:after="100" w:afterAutospacing="1"/>
    </w:pPr>
    <w:rPr>
      <w:rFonts w:ascii="新細明體" w:hAnsi="新細明體" w:cs="新細明體"/>
      <w:kern w:val="0"/>
    </w:rPr>
  </w:style>
  <w:style w:type="paragraph" w:customStyle="1" w:styleId="1">
    <w:name w:val="字元 字元1 字元 字元 字元 字元 字元 字元 字元"/>
    <w:basedOn w:val="a"/>
    <w:semiHidden/>
    <w:rsid w:val="00E24724"/>
    <w:pPr>
      <w:widowControl/>
      <w:spacing w:after="160" w:line="240" w:lineRule="exact"/>
    </w:pPr>
    <w:rPr>
      <w:rFonts w:ascii="Verdana" w:eastAsia="Times New Roman" w:hAnsi="Verdana" w:cs="Mangal"/>
      <w:sz w:val="20"/>
      <w:lang w:eastAsia="en-US" w:bidi="hi-IN"/>
    </w:rPr>
  </w:style>
  <w:style w:type="character" w:styleId="a4">
    <w:name w:val="Hyperlink"/>
    <w:rsid w:val="006568DD"/>
    <w:rPr>
      <w:color w:val="0000FF"/>
      <w:u w:val="single"/>
    </w:rPr>
  </w:style>
  <w:style w:type="paragraph" w:customStyle="1" w:styleId="10">
    <w:name w:val="字元1"/>
    <w:basedOn w:val="a"/>
    <w:rsid w:val="006568DD"/>
    <w:pPr>
      <w:widowControl/>
      <w:spacing w:after="160" w:line="240" w:lineRule="exact"/>
    </w:pPr>
    <w:rPr>
      <w:rFonts w:ascii="Tahoma" w:eastAsia="Times New Roman" w:hAnsi="Tahoma" w:cs="Tahoma"/>
      <w:kern w:val="0"/>
      <w:sz w:val="20"/>
      <w:szCs w:val="20"/>
      <w:lang w:eastAsia="en-US"/>
    </w:rPr>
  </w:style>
  <w:style w:type="paragraph" w:styleId="a5">
    <w:name w:val="Plain Text"/>
    <w:basedOn w:val="a"/>
    <w:rsid w:val="001329FC"/>
    <w:pPr>
      <w:widowControl/>
      <w:spacing w:before="100" w:beforeAutospacing="1" w:after="100" w:afterAutospacing="1"/>
    </w:pPr>
    <w:rPr>
      <w:rFonts w:ascii="Arial Unicode MS" w:eastAsia="Arial Unicode MS" w:hAnsi="Arial Unicode MS" w:cs="Arial Unicode MS"/>
      <w:kern w:val="0"/>
    </w:rPr>
  </w:style>
  <w:style w:type="paragraph" w:styleId="a6">
    <w:name w:val="Balloon Text"/>
    <w:basedOn w:val="a"/>
    <w:semiHidden/>
    <w:rsid w:val="001D497A"/>
    <w:rPr>
      <w:rFonts w:ascii="Arial" w:hAnsi="Arial"/>
      <w:sz w:val="18"/>
      <w:szCs w:val="18"/>
    </w:rPr>
  </w:style>
  <w:style w:type="paragraph" w:styleId="3">
    <w:name w:val="Body Text 3"/>
    <w:basedOn w:val="a"/>
    <w:rsid w:val="006D18AE"/>
    <w:pPr>
      <w:spacing w:after="120"/>
    </w:pPr>
    <w:rPr>
      <w:rFonts w:ascii="Book Antiqua" w:hAnsi="Book Antiqua" w:cs="Book Antiqua"/>
      <w:sz w:val="16"/>
      <w:szCs w:val="16"/>
    </w:rPr>
  </w:style>
  <w:style w:type="table" w:styleId="a7">
    <w:name w:val="Table Grid"/>
    <w:basedOn w:val="a1"/>
    <w:rsid w:val="008020E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字元"/>
    <w:basedOn w:val="a"/>
    <w:semiHidden/>
    <w:rsid w:val="00916D2C"/>
    <w:pPr>
      <w:widowControl/>
      <w:spacing w:after="160" w:line="240" w:lineRule="exact"/>
    </w:pPr>
    <w:rPr>
      <w:rFonts w:ascii="Tahoma" w:hAnsi="Tahoma"/>
      <w:kern w:val="0"/>
      <w:sz w:val="20"/>
      <w:szCs w:val="20"/>
      <w:lang w:eastAsia="en-US"/>
    </w:rPr>
  </w:style>
  <w:style w:type="paragraph" w:styleId="a9">
    <w:name w:val="header"/>
    <w:basedOn w:val="a"/>
    <w:link w:val="aa"/>
    <w:rsid w:val="001F2F78"/>
    <w:pPr>
      <w:tabs>
        <w:tab w:val="center" w:pos="4153"/>
        <w:tab w:val="right" w:pos="8306"/>
      </w:tabs>
      <w:snapToGrid w:val="0"/>
    </w:pPr>
    <w:rPr>
      <w:sz w:val="20"/>
      <w:szCs w:val="20"/>
    </w:rPr>
  </w:style>
  <w:style w:type="character" w:customStyle="1" w:styleId="aa">
    <w:name w:val="頁首 字元"/>
    <w:link w:val="a9"/>
    <w:rsid w:val="001F2F78"/>
    <w:rPr>
      <w:kern w:val="2"/>
    </w:rPr>
  </w:style>
  <w:style w:type="paragraph" w:styleId="ab">
    <w:name w:val="footer"/>
    <w:basedOn w:val="a"/>
    <w:link w:val="ac"/>
    <w:rsid w:val="001F2F78"/>
    <w:pPr>
      <w:tabs>
        <w:tab w:val="center" w:pos="4153"/>
        <w:tab w:val="right" w:pos="8306"/>
      </w:tabs>
      <w:snapToGrid w:val="0"/>
    </w:pPr>
    <w:rPr>
      <w:sz w:val="20"/>
      <w:szCs w:val="20"/>
    </w:rPr>
  </w:style>
  <w:style w:type="character" w:customStyle="1" w:styleId="ac">
    <w:name w:val="頁尾 字元"/>
    <w:link w:val="ab"/>
    <w:rsid w:val="001F2F78"/>
    <w:rPr>
      <w:kern w:val="2"/>
    </w:rPr>
  </w:style>
  <w:style w:type="character" w:styleId="ad">
    <w:name w:val="Strong"/>
    <w:qFormat/>
    <w:rsid w:val="001F2F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539363">
      <w:bodyDiv w:val="1"/>
      <w:marLeft w:val="0"/>
      <w:marRight w:val="0"/>
      <w:marTop w:val="0"/>
      <w:marBottom w:val="0"/>
      <w:divBdr>
        <w:top w:val="none" w:sz="0" w:space="0" w:color="auto"/>
        <w:left w:val="none" w:sz="0" w:space="0" w:color="auto"/>
        <w:bottom w:val="none" w:sz="0" w:space="0" w:color="auto"/>
        <w:right w:val="none" w:sz="0" w:space="0" w:color="auto"/>
      </w:divBdr>
    </w:div>
    <w:div w:id="212665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B3716-E63F-41EF-95AE-94482AF1C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為擴大招收海外華裔學生回國升學，教育部於第668次部務會報審議通過「僑生回國就學及輔導辦法」之修正，本次修正重點包括：放寬華裔學生每年在臺停留期限、僑生申請回國就學管道多元化、開放大學校院得自行招收僑生、本國學生未招足之名額，得以僑生名額補足、及放寬僑生畢業後在臺實習者得延長僑生身分等規定</dc:title>
  <dc:subject/>
  <dc:creator>moejsmpc</dc:creator>
  <cp:keywords/>
  <dc:description/>
  <cp:lastModifiedBy>張佩韻</cp:lastModifiedBy>
  <cp:revision>11</cp:revision>
  <cp:lastPrinted>2017-10-02T03:28:00Z</cp:lastPrinted>
  <dcterms:created xsi:type="dcterms:W3CDTF">2017-11-16T07:08:00Z</dcterms:created>
  <dcterms:modified xsi:type="dcterms:W3CDTF">2017-12-26T00:56:00Z</dcterms:modified>
</cp:coreProperties>
</file>