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668" w:rsidRDefault="004C6668" w:rsidP="00927ED4">
      <w:pPr>
        <w:spacing w:afterLines="50" w:line="54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104年</w:t>
      </w:r>
      <w:r w:rsidR="00DA4539" w:rsidRPr="004C6668">
        <w:rPr>
          <w:rFonts w:ascii="標楷體" w:eastAsia="標楷體" w:hAnsi="標楷體" w:hint="eastAsia"/>
          <w:b/>
          <w:sz w:val="36"/>
          <w:szCs w:val="36"/>
        </w:rPr>
        <w:t>2月12日</w:t>
      </w:r>
      <w:r w:rsidR="00C269B5" w:rsidRPr="004C6668">
        <w:rPr>
          <w:rFonts w:ascii="標楷體" w:eastAsia="標楷體" w:hAnsi="標楷體" w:hint="eastAsia"/>
          <w:b/>
          <w:sz w:val="36"/>
          <w:szCs w:val="36"/>
        </w:rPr>
        <w:t>行政院</w:t>
      </w:r>
      <w:r>
        <w:rPr>
          <w:rFonts w:ascii="標楷體" w:eastAsia="標楷體" w:hAnsi="標楷體" w:hint="eastAsia"/>
          <w:b/>
          <w:sz w:val="36"/>
          <w:szCs w:val="36"/>
        </w:rPr>
        <w:t>院會</w:t>
      </w:r>
    </w:p>
    <w:p w:rsidR="00621D27" w:rsidRDefault="00C269B5" w:rsidP="00927ED4">
      <w:pPr>
        <w:spacing w:afterLines="50" w:line="54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部長</w:t>
      </w:r>
      <w:r w:rsidR="004C6668">
        <w:rPr>
          <w:rFonts w:ascii="標楷體" w:eastAsia="標楷體" w:hAnsi="標楷體" w:hint="eastAsia"/>
          <w:b/>
          <w:sz w:val="36"/>
          <w:szCs w:val="36"/>
        </w:rPr>
        <w:t>針對</w:t>
      </w:r>
      <w:r w:rsidR="00E9111C">
        <w:rPr>
          <w:rFonts w:ascii="標楷體" w:eastAsia="標楷體" w:hAnsi="標楷體" w:hint="eastAsia"/>
          <w:b/>
          <w:sz w:val="36"/>
          <w:szCs w:val="36"/>
        </w:rPr>
        <w:t>復興航空</w:t>
      </w:r>
      <w:r w:rsidR="00DA4539" w:rsidRPr="004C6668">
        <w:rPr>
          <w:rFonts w:ascii="標楷體" w:eastAsia="標楷體" w:hAnsi="標楷體" w:hint="eastAsia"/>
          <w:b/>
          <w:sz w:val="36"/>
          <w:szCs w:val="36"/>
        </w:rPr>
        <w:t>GE235空難事件之處理與後續事宜口頭報告參考資料</w:t>
      </w:r>
    </w:p>
    <w:p w:rsidR="00DA4539" w:rsidRPr="00B80BB6" w:rsidRDefault="00FC7733" w:rsidP="00927ED4">
      <w:pPr>
        <w:pStyle w:val="a3"/>
        <w:numPr>
          <w:ilvl w:val="0"/>
          <w:numId w:val="1"/>
        </w:numPr>
        <w:spacing w:afterLines="50" w:line="540" w:lineRule="exact"/>
        <w:ind w:leftChars="0" w:left="482" w:hanging="482"/>
        <w:rPr>
          <w:rFonts w:ascii="標楷體" w:eastAsia="標楷體" w:hAnsi="標楷體"/>
          <w:sz w:val="32"/>
          <w:szCs w:val="32"/>
        </w:rPr>
      </w:pPr>
      <w:r w:rsidRPr="004C6668">
        <w:rPr>
          <w:rFonts w:ascii="標楷體" w:eastAsia="標楷體" w:hAnsi="標楷體" w:hint="eastAsia"/>
          <w:b/>
          <w:sz w:val="36"/>
          <w:szCs w:val="36"/>
        </w:rPr>
        <w:t>事發後處理情形</w:t>
      </w:r>
    </w:p>
    <w:p w:rsidR="00F51CC5" w:rsidRDefault="0070260D" w:rsidP="00927ED4">
      <w:pPr>
        <w:pStyle w:val="a3"/>
        <w:numPr>
          <w:ilvl w:val="0"/>
          <w:numId w:val="5"/>
        </w:numPr>
        <w:adjustRightInd w:val="0"/>
        <w:snapToGrid w:val="0"/>
        <w:spacing w:afterLines="50" w:line="54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復興航空</w:t>
      </w:r>
      <w:r w:rsidR="00B80BB6" w:rsidRPr="00F51CC5">
        <w:rPr>
          <w:rFonts w:ascii="標楷體" w:eastAsia="標楷體" w:hAnsi="標楷體" w:hint="eastAsia"/>
          <w:sz w:val="32"/>
          <w:szCs w:val="32"/>
        </w:rPr>
        <w:t>GE235於2月4日上午10時53分失聯後，</w:t>
      </w:r>
      <w:r w:rsidR="00FC7733" w:rsidRPr="00F51CC5">
        <w:rPr>
          <w:rFonts w:ascii="標楷體" w:eastAsia="標楷體" w:hAnsi="標楷體" w:hint="eastAsia"/>
          <w:sz w:val="32"/>
          <w:szCs w:val="32"/>
        </w:rPr>
        <w:t>交通部</w:t>
      </w:r>
      <w:r w:rsidR="00FC7733" w:rsidRPr="00F51CC5">
        <w:rPr>
          <w:rFonts w:ascii="標楷體" w:eastAsia="標楷體" w:hAnsi="標楷體"/>
          <w:sz w:val="32"/>
          <w:szCs w:val="32"/>
        </w:rPr>
        <w:t>隨即於</w:t>
      </w:r>
      <w:r w:rsidR="00B80BB6" w:rsidRPr="00F51CC5">
        <w:rPr>
          <w:rFonts w:ascii="標楷體" w:eastAsia="標楷體" w:hAnsi="標楷體" w:hint="eastAsia"/>
          <w:sz w:val="32"/>
          <w:szCs w:val="32"/>
        </w:rPr>
        <w:t>上午</w:t>
      </w:r>
      <w:r w:rsidR="00FC7733" w:rsidRPr="00F51CC5">
        <w:rPr>
          <w:rFonts w:ascii="標楷體" w:eastAsia="標楷體" w:hAnsi="標楷體" w:hint="eastAsia"/>
          <w:sz w:val="32"/>
          <w:szCs w:val="32"/>
        </w:rPr>
        <w:t>11時15分</w:t>
      </w:r>
      <w:r w:rsidR="00FC7733" w:rsidRPr="00F51CC5">
        <w:rPr>
          <w:rFonts w:ascii="標楷體" w:eastAsia="標楷體" w:hAnsi="標楷體"/>
          <w:sz w:val="32"/>
          <w:szCs w:val="32"/>
        </w:rPr>
        <w:t>成立</w:t>
      </w:r>
      <w:r w:rsidR="00FC7733" w:rsidRPr="00F51CC5">
        <w:rPr>
          <w:rFonts w:ascii="標楷體" w:eastAsia="標楷體" w:hAnsi="標楷體" w:hint="eastAsia"/>
          <w:sz w:val="32"/>
          <w:szCs w:val="32"/>
        </w:rPr>
        <w:t>空難中央災害應變中心，中央各相關部會及</w:t>
      </w:r>
      <w:r w:rsidR="008F709E">
        <w:rPr>
          <w:rFonts w:ascii="標楷體" w:eastAsia="標楷體" w:hAnsi="標楷體" w:hint="eastAsia"/>
          <w:sz w:val="32"/>
          <w:szCs w:val="32"/>
        </w:rPr>
        <w:t>復興</w:t>
      </w:r>
      <w:r w:rsidR="00FC7733" w:rsidRPr="00F51CC5">
        <w:rPr>
          <w:rFonts w:ascii="標楷體" w:eastAsia="標楷體" w:hAnsi="標楷體" w:hint="eastAsia"/>
          <w:sz w:val="32"/>
          <w:szCs w:val="32"/>
        </w:rPr>
        <w:t>航空公司派員進駐</w:t>
      </w:r>
      <w:r w:rsidR="00F51CC5">
        <w:rPr>
          <w:rFonts w:ascii="標楷體" w:eastAsia="標楷體" w:hAnsi="標楷體" w:hint="eastAsia"/>
          <w:sz w:val="32"/>
          <w:szCs w:val="32"/>
        </w:rPr>
        <w:t>。</w:t>
      </w:r>
    </w:p>
    <w:p w:rsidR="00DC20EE" w:rsidRDefault="00DC20EE" w:rsidP="00927ED4">
      <w:pPr>
        <w:pStyle w:val="a3"/>
        <w:numPr>
          <w:ilvl w:val="0"/>
          <w:numId w:val="5"/>
        </w:numPr>
        <w:adjustRightInd w:val="0"/>
        <w:snapToGrid w:val="0"/>
        <w:spacing w:afterLines="50" w:line="54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DC20EE">
        <w:rPr>
          <w:rFonts w:ascii="標楷體" w:eastAsia="標楷體" w:hAnsi="標楷體" w:hint="eastAsia"/>
          <w:sz w:val="32"/>
          <w:szCs w:val="32"/>
        </w:rPr>
        <w:t>截至2月11日止，中央及各地方政府共計投入人員8,086人次、車輛1,738輛、船艇540艘、潛水人員997人次、水上機車8輛、直升機42架次、浮門橋車3部及金屬探測儀11具等。</w:t>
      </w:r>
    </w:p>
    <w:p w:rsidR="00A65150" w:rsidRDefault="007D4661" w:rsidP="00927ED4">
      <w:pPr>
        <w:pStyle w:val="a3"/>
        <w:numPr>
          <w:ilvl w:val="0"/>
          <w:numId w:val="5"/>
        </w:numPr>
        <w:adjustRightInd w:val="0"/>
        <w:snapToGrid w:val="0"/>
        <w:spacing w:afterLines="50" w:line="54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7D4661">
        <w:rPr>
          <w:rFonts w:ascii="標楷體" w:eastAsia="標楷體" w:hAnsi="標楷體" w:hint="eastAsia"/>
          <w:sz w:val="32"/>
          <w:szCs w:val="32"/>
        </w:rPr>
        <w:t>機上人員計有旅客53名及機組員5名，共計58名。截至目前，總計受傷17名(4名已出院；含地面計程車傷者2名)、死亡42名(均已完成身分確認並發放死亡證明)、失蹤1名</w:t>
      </w:r>
      <w:r w:rsidR="00CA018B" w:rsidRPr="00F51CC5">
        <w:rPr>
          <w:rFonts w:ascii="標楷體" w:eastAsia="標楷體" w:hAnsi="標楷體" w:hint="eastAsia"/>
          <w:sz w:val="32"/>
          <w:szCs w:val="32"/>
        </w:rPr>
        <w:t>。</w:t>
      </w:r>
      <w:r w:rsidR="00B80BB6" w:rsidRPr="00F51CC5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A65150" w:rsidRDefault="00A65150" w:rsidP="00927ED4">
      <w:pPr>
        <w:pStyle w:val="a3"/>
        <w:numPr>
          <w:ilvl w:val="0"/>
          <w:numId w:val="5"/>
        </w:numPr>
        <w:adjustRightInd w:val="0"/>
        <w:snapToGrid w:val="0"/>
        <w:spacing w:afterLines="50" w:line="54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另針對蘭陽潛水協會鍾總幹事陸基</w:t>
      </w:r>
      <w:r w:rsidR="007E0111">
        <w:rPr>
          <w:rFonts w:ascii="標楷體" w:eastAsia="標楷體" w:hAnsi="標楷體" w:hint="eastAsia"/>
          <w:sz w:val="32"/>
          <w:szCs w:val="32"/>
        </w:rPr>
        <w:t>熱心投入本次救災</w:t>
      </w:r>
      <w:r w:rsidR="00B84C59">
        <w:rPr>
          <w:rFonts w:ascii="標楷體" w:eastAsia="標楷體" w:hAnsi="標楷體" w:hint="eastAsia"/>
          <w:sz w:val="32"/>
          <w:szCs w:val="32"/>
        </w:rPr>
        <w:t>，不幸</w:t>
      </w:r>
      <w:r w:rsidR="00C269B5">
        <w:rPr>
          <w:rFonts w:ascii="標楷體" w:eastAsia="標楷體" w:hAnsi="標楷體" w:hint="eastAsia"/>
          <w:sz w:val="32"/>
          <w:szCs w:val="32"/>
        </w:rPr>
        <w:t>病故</w:t>
      </w:r>
      <w:r w:rsidR="00B84C59">
        <w:rPr>
          <w:rFonts w:ascii="標楷體" w:eastAsia="標楷體" w:hAnsi="標楷體" w:hint="eastAsia"/>
          <w:sz w:val="32"/>
          <w:szCs w:val="32"/>
        </w:rPr>
        <w:t>，院長</w:t>
      </w:r>
      <w:r w:rsidR="00A9499E">
        <w:rPr>
          <w:rFonts w:ascii="標楷體" w:eastAsia="標楷體" w:hAnsi="標楷體" w:hint="eastAsia"/>
          <w:sz w:val="32"/>
          <w:szCs w:val="32"/>
        </w:rPr>
        <w:t>及本人已於</w:t>
      </w:r>
      <w:r w:rsidR="00B84C59">
        <w:rPr>
          <w:rFonts w:ascii="標楷體" w:eastAsia="標楷體" w:hAnsi="標楷體" w:hint="eastAsia"/>
          <w:sz w:val="32"/>
          <w:szCs w:val="32"/>
        </w:rPr>
        <w:t>2月11日訪視</w:t>
      </w:r>
      <w:r w:rsidR="00A9499E">
        <w:rPr>
          <w:rFonts w:ascii="標楷體" w:eastAsia="標楷體" w:hAnsi="標楷體" w:hint="eastAsia"/>
          <w:sz w:val="32"/>
          <w:szCs w:val="32"/>
        </w:rPr>
        <w:t>並慰問家屬</w:t>
      </w:r>
      <w:r w:rsidR="00B84C59" w:rsidRPr="00F51CC5">
        <w:rPr>
          <w:rFonts w:ascii="標楷體" w:eastAsia="標楷體" w:hAnsi="標楷體" w:hint="eastAsia"/>
          <w:sz w:val="32"/>
          <w:szCs w:val="32"/>
        </w:rPr>
        <w:t>。</w:t>
      </w:r>
    </w:p>
    <w:p w:rsidR="00C269B5" w:rsidRDefault="00C269B5" w:rsidP="00927ED4">
      <w:pPr>
        <w:pStyle w:val="a3"/>
        <w:numPr>
          <w:ilvl w:val="0"/>
          <w:numId w:val="5"/>
        </w:numPr>
        <w:adjustRightInd w:val="0"/>
        <w:snapToGrid w:val="0"/>
        <w:spacing w:afterLines="50" w:line="54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院長於2月8日及11日親臨事故現場了解搜救情形，</w:t>
      </w:r>
      <w:r w:rsidR="00E00094">
        <w:rPr>
          <w:rFonts w:ascii="標楷體" w:eastAsia="標楷體" w:hAnsi="標楷體" w:hint="eastAsia"/>
          <w:sz w:val="32"/>
          <w:szCs w:val="32"/>
        </w:rPr>
        <w:t>並慰勞搜救人員辛勞。張副院長</w:t>
      </w:r>
      <w:r w:rsidR="00E00094" w:rsidRPr="00514CEA">
        <w:rPr>
          <w:rFonts w:ascii="標楷體" w:eastAsia="標楷體" w:hAnsi="標楷體" w:hint="eastAsia"/>
          <w:sz w:val="32"/>
          <w:szCs w:val="32"/>
        </w:rPr>
        <w:t>於</w:t>
      </w:r>
      <w:r w:rsidR="00514CEA" w:rsidRPr="00514CEA">
        <w:rPr>
          <w:rFonts w:ascii="標楷體" w:eastAsia="標楷體" w:hAnsi="標楷體" w:hint="eastAsia"/>
          <w:sz w:val="32"/>
          <w:szCs w:val="32"/>
        </w:rPr>
        <w:t>2月4日赴應變中心瞭解各部會進駐及運作情形，並</w:t>
      </w:r>
      <w:r w:rsidR="00372F2C" w:rsidRPr="00514CEA">
        <w:rPr>
          <w:rFonts w:ascii="標楷體" w:eastAsia="標楷體" w:hAnsi="標楷體" w:hint="eastAsia"/>
          <w:sz w:val="32"/>
          <w:szCs w:val="32"/>
        </w:rPr>
        <w:t>於</w:t>
      </w:r>
      <w:r w:rsidR="00E00094">
        <w:rPr>
          <w:rFonts w:ascii="標楷體" w:eastAsia="標楷體" w:hAnsi="標楷體" w:hint="eastAsia"/>
          <w:sz w:val="32"/>
          <w:szCs w:val="32"/>
        </w:rPr>
        <w:t>2月5日</w:t>
      </w:r>
      <w:r w:rsidR="00372F2C">
        <w:rPr>
          <w:rFonts w:ascii="標楷體" w:eastAsia="標楷體" w:hAnsi="標楷體" w:hint="eastAsia"/>
          <w:sz w:val="32"/>
          <w:szCs w:val="32"/>
        </w:rPr>
        <w:t>赴</w:t>
      </w:r>
      <w:r w:rsidR="00E00094">
        <w:rPr>
          <w:rFonts w:ascii="標楷體" w:eastAsia="標楷體" w:hAnsi="標楷體" w:hint="eastAsia"/>
          <w:sz w:val="32"/>
          <w:szCs w:val="32"/>
        </w:rPr>
        <w:t>應變中心主持會議，提示</w:t>
      </w:r>
      <w:r w:rsidR="005B6D37">
        <w:rPr>
          <w:rFonts w:ascii="標楷體" w:eastAsia="標楷體" w:hAnsi="標楷體" w:hint="eastAsia"/>
          <w:sz w:val="32"/>
          <w:szCs w:val="32"/>
        </w:rPr>
        <w:t>後續搜救方向及善後重點，</w:t>
      </w:r>
      <w:r w:rsidR="00514CEA">
        <w:rPr>
          <w:rFonts w:ascii="標楷體" w:eastAsia="標楷體" w:hAnsi="標楷體" w:hint="eastAsia"/>
          <w:sz w:val="32"/>
          <w:szCs w:val="32"/>
        </w:rPr>
        <w:t>續</w:t>
      </w:r>
      <w:r w:rsidR="005B6D37">
        <w:rPr>
          <w:rFonts w:ascii="標楷體" w:eastAsia="標楷體" w:hAnsi="標楷體" w:hint="eastAsia"/>
          <w:sz w:val="32"/>
          <w:szCs w:val="32"/>
        </w:rPr>
        <w:t>於2月6日召集學者專家研商搜救方式，提供具體建議。</w:t>
      </w:r>
    </w:p>
    <w:p w:rsidR="001952A5" w:rsidRPr="004C6668" w:rsidRDefault="001952A5" w:rsidP="00927ED4">
      <w:pPr>
        <w:pStyle w:val="a3"/>
        <w:numPr>
          <w:ilvl w:val="0"/>
          <w:numId w:val="1"/>
        </w:numPr>
        <w:spacing w:afterLines="50" w:line="540" w:lineRule="exact"/>
        <w:ind w:leftChars="0"/>
        <w:rPr>
          <w:rFonts w:ascii="標楷體" w:eastAsia="標楷體" w:hAnsi="標楷體"/>
          <w:b/>
          <w:sz w:val="36"/>
          <w:szCs w:val="36"/>
        </w:rPr>
      </w:pPr>
      <w:r w:rsidRPr="004C6668">
        <w:rPr>
          <w:rFonts w:ascii="標楷體" w:eastAsia="標楷體" w:hAnsi="標楷體" w:hint="eastAsia"/>
          <w:b/>
          <w:sz w:val="36"/>
          <w:szCs w:val="36"/>
        </w:rPr>
        <w:lastRenderedPageBreak/>
        <w:t>聯合公祭辦理</w:t>
      </w:r>
      <w:r w:rsidR="004E79AA" w:rsidRPr="004C6668">
        <w:rPr>
          <w:rFonts w:ascii="標楷體" w:eastAsia="標楷體" w:hAnsi="標楷體" w:hint="eastAsia"/>
          <w:b/>
          <w:sz w:val="36"/>
          <w:szCs w:val="36"/>
        </w:rPr>
        <w:t>情形</w:t>
      </w:r>
    </w:p>
    <w:p w:rsidR="00CA018B" w:rsidRPr="00B80BB6" w:rsidRDefault="001952A5" w:rsidP="00927ED4">
      <w:pPr>
        <w:pStyle w:val="a3"/>
        <w:spacing w:afterLines="50" w:line="540" w:lineRule="exact"/>
        <w:ind w:leftChars="0" w:left="709"/>
        <w:jc w:val="both"/>
        <w:rPr>
          <w:rFonts w:ascii="標楷體" w:eastAsia="標楷體" w:hAnsi="標楷體"/>
          <w:sz w:val="32"/>
          <w:szCs w:val="32"/>
        </w:rPr>
      </w:pPr>
      <w:r w:rsidRPr="00B80BB6">
        <w:rPr>
          <w:rFonts w:ascii="標楷體" w:eastAsia="標楷體" w:hAnsi="標楷體" w:hint="eastAsia"/>
          <w:sz w:val="32"/>
          <w:szCs w:val="32"/>
        </w:rPr>
        <w:t>聯合公祭已於2月10日下午3時</w:t>
      </w:r>
      <w:r w:rsidR="00C16042">
        <w:rPr>
          <w:rFonts w:ascii="標楷體" w:eastAsia="標楷體" w:hAnsi="標楷體" w:hint="eastAsia"/>
          <w:sz w:val="32"/>
          <w:szCs w:val="32"/>
        </w:rPr>
        <w:t>於</w:t>
      </w:r>
      <w:r w:rsidR="00C16042" w:rsidRPr="00C16042">
        <w:rPr>
          <w:rFonts w:ascii="標楷體" w:eastAsia="標楷體" w:hAnsi="標楷體" w:hint="eastAsia"/>
          <w:sz w:val="32"/>
          <w:szCs w:val="32"/>
        </w:rPr>
        <w:t>二殯景仰廳</w:t>
      </w:r>
      <w:r w:rsidRPr="00B80BB6">
        <w:rPr>
          <w:rFonts w:ascii="標楷體" w:eastAsia="標楷體" w:hAnsi="標楷體" w:hint="eastAsia"/>
          <w:sz w:val="32"/>
          <w:szCs w:val="32"/>
        </w:rPr>
        <w:t>舉辦，</w:t>
      </w:r>
      <w:r w:rsidR="00B91101">
        <w:rPr>
          <w:rFonts w:ascii="標楷體" w:eastAsia="標楷體" w:hAnsi="標楷體" w:hint="eastAsia"/>
          <w:sz w:val="32"/>
          <w:szCs w:val="32"/>
        </w:rPr>
        <w:t>總統、院長及相關部會均派員前往致意。</w:t>
      </w:r>
      <w:r w:rsidR="006B31E0" w:rsidRPr="00B80BB6">
        <w:rPr>
          <w:rFonts w:ascii="標楷體" w:eastAsia="標楷體" w:hAnsi="標楷體" w:hint="eastAsia"/>
          <w:sz w:val="32"/>
          <w:szCs w:val="32"/>
        </w:rPr>
        <w:t>現場由復興航空</w:t>
      </w:r>
      <w:r w:rsidR="0040570F" w:rsidRPr="00B80BB6">
        <w:rPr>
          <w:rFonts w:ascii="標楷體" w:eastAsia="標楷體" w:hAnsi="標楷體" w:hint="eastAsia"/>
          <w:sz w:val="32"/>
          <w:szCs w:val="32"/>
        </w:rPr>
        <w:t>、觀光局及民航局</w:t>
      </w:r>
      <w:r w:rsidR="00C84F87" w:rsidRPr="00B80BB6">
        <w:rPr>
          <w:rFonts w:ascii="標楷體" w:eastAsia="標楷體" w:hAnsi="標楷體" w:hint="eastAsia"/>
          <w:sz w:val="32"/>
          <w:szCs w:val="32"/>
        </w:rPr>
        <w:t>協助現場</w:t>
      </w:r>
      <w:r w:rsidR="00910F44" w:rsidRPr="00B80BB6">
        <w:rPr>
          <w:rFonts w:ascii="標楷體" w:eastAsia="標楷體" w:hAnsi="標楷體" w:hint="eastAsia"/>
          <w:sz w:val="32"/>
          <w:szCs w:val="32"/>
        </w:rPr>
        <w:t>引導，並由東森電視統一對外</w:t>
      </w:r>
      <w:r w:rsidR="00465DA6">
        <w:rPr>
          <w:rFonts w:ascii="標楷體" w:eastAsia="標楷體" w:hAnsi="標楷體" w:hint="eastAsia"/>
          <w:sz w:val="32"/>
          <w:szCs w:val="32"/>
        </w:rPr>
        <w:t>供</w:t>
      </w:r>
      <w:r w:rsidR="00910F44" w:rsidRPr="00B80BB6">
        <w:rPr>
          <w:rFonts w:ascii="標楷體" w:eastAsia="標楷體" w:hAnsi="標楷體" w:hint="eastAsia"/>
          <w:sz w:val="32"/>
          <w:szCs w:val="32"/>
        </w:rPr>
        <w:t>訊</w:t>
      </w:r>
      <w:r w:rsidR="00B91101">
        <w:rPr>
          <w:rFonts w:ascii="標楷體" w:eastAsia="標楷體" w:hAnsi="標楷體" w:hint="eastAsia"/>
          <w:sz w:val="32"/>
          <w:szCs w:val="32"/>
        </w:rPr>
        <w:t>。</w:t>
      </w:r>
    </w:p>
    <w:p w:rsidR="006B31E0" w:rsidRPr="004C6668" w:rsidRDefault="004E79AA" w:rsidP="00927ED4">
      <w:pPr>
        <w:pStyle w:val="a3"/>
        <w:numPr>
          <w:ilvl w:val="0"/>
          <w:numId w:val="1"/>
        </w:numPr>
        <w:spacing w:afterLines="50" w:line="540" w:lineRule="exact"/>
        <w:ind w:leftChars="0"/>
        <w:rPr>
          <w:rFonts w:ascii="標楷體" w:eastAsia="標楷體" w:hAnsi="標楷體"/>
          <w:b/>
          <w:sz w:val="36"/>
          <w:szCs w:val="36"/>
        </w:rPr>
      </w:pPr>
      <w:r w:rsidRPr="004C6668">
        <w:rPr>
          <w:rFonts w:ascii="標楷體" w:eastAsia="標楷體" w:hAnsi="標楷體" w:hint="eastAsia"/>
          <w:b/>
          <w:sz w:val="36"/>
          <w:szCs w:val="36"/>
        </w:rPr>
        <w:t>大陸旅客遺體返陸事宜</w:t>
      </w:r>
    </w:p>
    <w:p w:rsidR="00E13C84" w:rsidRDefault="00DC766C" w:rsidP="00927ED4">
      <w:pPr>
        <w:pStyle w:val="a3"/>
        <w:numPr>
          <w:ilvl w:val="0"/>
          <w:numId w:val="6"/>
        </w:numPr>
        <w:adjustRightInd w:val="0"/>
        <w:snapToGrid w:val="0"/>
        <w:spacing w:afterLines="50" w:line="54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B80BB6">
        <w:rPr>
          <w:rFonts w:ascii="標楷體" w:eastAsia="標楷體" w:hAnsi="標楷體" w:hint="eastAsia"/>
          <w:sz w:val="32"/>
          <w:szCs w:val="32"/>
        </w:rPr>
        <w:t>有</w:t>
      </w:r>
      <w:r w:rsidR="00E13C84">
        <w:rPr>
          <w:rFonts w:ascii="標楷體" w:eastAsia="標楷體" w:hAnsi="標楷體" w:hint="eastAsia"/>
          <w:sz w:val="32"/>
          <w:szCs w:val="32"/>
        </w:rPr>
        <w:t>3</w:t>
      </w:r>
      <w:r w:rsidRPr="00B80BB6">
        <w:rPr>
          <w:rFonts w:ascii="標楷體" w:eastAsia="標楷體" w:hAnsi="標楷體" w:hint="eastAsia"/>
          <w:sz w:val="32"/>
          <w:szCs w:val="32"/>
        </w:rPr>
        <w:t>具大體</w:t>
      </w:r>
      <w:r w:rsidR="005E3880">
        <w:rPr>
          <w:rFonts w:ascii="標楷體" w:eastAsia="標楷體" w:hAnsi="標楷體" w:hint="eastAsia"/>
          <w:sz w:val="32"/>
          <w:szCs w:val="32"/>
        </w:rPr>
        <w:t>因</w:t>
      </w:r>
      <w:r w:rsidR="005D3DE1">
        <w:rPr>
          <w:rFonts w:ascii="標楷體" w:eastAsia="標楷體" w:hAnsi="標楷體" w:hint="eastAsia"/>
          <w:sz w:val="32"/>
          <w:szCs w:val="32"/>
        </w:rPr>
        <w:t>家屬未同意施打防腐劑</w:t>
      </w:r>
      <w:r w:rsidR="005E3880">
        <w:rPr>
          <w:rFonts w:ascii="標楷體" w:eastAsia="標楷體" w:hAnsi="標楷體" w:hint="eastAsia"/>
          <w:sz w:val="32"/>
          <w:szCs w:val="32"/>
        </w:rPr>
        <w:t>，</w:t>
      </w:r>
      <w:r w:rsidR="00E13C84">
        <w:rPr>
          <w:rFonts w:ascii="標楷體" w:eastAsia="標楷體" w:hAnsi="標楷體" w:hint="eastAsia"/>
          <w:sz w:val="32"/>
          <w:szCs w:val="32"/>
        </w:rPr>
        <w:t>經</w:t>
      </w:r>
      <w:r w:rsidR="008F709E">
        <w:rPr>
          <w:rFonts w:ascii="標楷體" w:eastAsia="標楷體" w:hAnsi="標楷體" w:hint="eastAsia"/>
          <w:sz w:val="32"/>
          <w:szCs w:val="32"/>
        </w:rPr>
        <w:t>本部</w:t>
      </w:r>
      <w:r w:rsidR="009560F6" w:rsidRPr="00B80BB6">
        <w:rPr>
          <w:rFonts w:ascii="標楷體" w:eastAsia="標楷體" w:hAnsi="標楷體" w:hint="eastAsia"/>
          <w:sz w:val="32"/>
          <w:szCs w:val="32"/>
        </w:rPr>
        <w:t>聯繫</w:t>
      </w:r>
      <w:r w:rsidR="004E79AA" w:rsidRPr="00B80BB6">
        <w:rPr>
          <w:rFonts w:ascii="標楷體" w:eastAsia="標楷體" w:hAnsi="標楷體" w:hint="eastAsia"/>
          <w:sz w:val="32"/>
          <w:szCs w:val="32"/>
        </w:rPr>
        <w:t>衛福部(疾病管制署)及財政部(關務署)協助辦理檢疫及報關事項</w:t>
      </w:r>
      <w:r w:rsidRPr="00B80BB6">
        <w:rPr>
          <w:rFonts w:ascii="標楷體" w:eastAsia="標楷體" w:hAnsi="標楷體" w:hint="eastAsia"/>
          <w:sz w:val="32"/>
          <w:szCs w:val="32"/>
        </w:rPr>
        <w:t>，</w:t>
      </w:r>
      <w:r w:rsidR="00E13C84">
        <w:rPr>
          <w:rFonts w:ascii="標楷體" w:eastAsia="標楷體" w:hAnsi="標楷體" w:hint="eastAsia"/>
          <w:sz w:val="32"/>
          <w:szCs w:val="32"/>
        </w:rPr>
        <w:t>已</w:t>
      </w:r>
      <w:r w:rsidR="00264662" w:rsidRPr="00B80BB6">
        <w:rPr>
          <w:rFonts w:ascii="標楷體" w:eastAsia="標楷體" w:hAnsi="標楷體" w:hint="eastAsia"/>
          <w:sz w:val="32"/>
          <w:szCs w:val="32"/>
        </w:rPr>
        <w:t>由桃園</w:t>
      </w:r>
      <w:r w:rsidR="005D3DE1">
        <w:rPr>
          <w:rFonts w:ascii="標楷體" w:eastAsia="標楷體" w:hAnsi="標楷體" w:hint="eastAsia"/>
          <w:sz w:val="32"/>
          <w:szCs w:val="32"/>
        </w:rPr>
        <w:t>機場</w:t>
      </w:r>
      <w:r w:rsidR="00264662" w:rsidRPr="00B80BB6">
        <w:rPr>
          <w:rFonts w:ascii="標楷體" w:eastAsia="標楷體" w:hAnsi="標楷體" w:hint="eastAsia"/>
          <w:sz w:val="32"/>
          <w:szCs w:val="32"/>
        </w:rPr>
        <w:t>運</w:t>
      </w:r>
      <w:r w:rsidR="005D3DE1">
        <w:rPr>
          <w:rFonts w:ascii="標楷體" w:eastAsia="標楷體" w:hAnsi="標楷體" w:hint="eastAsia"/>
          <w:sz w:val="32"/>
          <w:szCs w:val="32"/>
        </w:rPr>
        <w:t>回大陸</w:t>
      </w:r>
      <w:r w:rsidR="00264662" w:rsidRPr="00B80BB6">
        <w:rPr>
          <w:rFonts w:ascii="標楷體" w:eastAsia="標楷體" w:hAnsi="標楷體" w:hint="eastAsia"/>
          <w:sz w:val="32"/>
          <w:szCs w:val="32"/>
        </w:rPr>
        <w:t>廈門</w:t>
      </w:r>
      <w:r w:rsidR="005D3DE1">
        <w:rPr>
          <w:rFonts w:ascii="標楷體" w:eastAsia="標楷體" w:hAnsi="標楷體" w:hint="eastAsia"/>
          <w:sz w:val="32"/>
          <w:szCs w:val="32"/>
        </w:rPr>
        <w:t>高崎機場</w:t>
      </w:r>
      <w:r w:rsidR="00264662" w:rsidRPr="00B80BB6">
        <w:rPr>
          <w:rFonts w:ascii="標楷體" w:eastAsia="標楷體" w:hAnsi="標楷體" w:hint="eastAsia"/>
          <w:sz w:val="32"/>
          <w:szCs w:val="32"/>
        </w:rPr>
        <w:t>(陸方同意個案處理)</w:t>
      </w:r>
      <w:r w:rsidRPr="00B80BB6">
        <w:rPr>
          <w:rFonts w:ascii="標楷體" w:eastAsia="標楷體" w:hAnsi="標楷體" w:hint="eastAsia"/>
          <w:sz w:val="32"/>
          <w:szCs w:val="32"/>
        </w:rPr>
        <w:t>。</w:t>
      </w:r>
    </w:p>
    <w:p w:rsidR="00222656" w:rsidRPr="00B80BB6" w:rsidRDefault="00DC766C" w:rsidP="00927ED4">
      <w:pPr>
        <w:pStyle w:val="a3"/>
        <w:numPr>
          <w:ilvl w:val="0"/>
          <w:numId w:val="6"/>
        </w:numPr>
        <w:adjustRightInd w:val="0"/>
        <w:snapToGrid w:val="0"/>
        <w:spacing w:afterLines="50" w:line="540" w:lineRule="exact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B80BB6">
        <w:rPr>
          <w:rFonts w:ascii="標楷體" w:eastAsia="標楷體" w:hAnsi="標楷體" w:hint="eastAsia"/>
          <w:sz w:val="32"/>
          <w:szCs w:val="32"/>
        </w:rPr>
        <w:t>另有2具大體</w:t>
      </w:r>
      <w:r w:rsidR="005D3DE1">
        <w:rPr>
          <w:rFonts w:ascii="標楷體" w:eastAsia="標楷體" w:hAnsi="標楷體" w:hint="eastAsia"/>
          <w:sz w:val="32"/>
          <w:szCs w:val="32"/>
        </w:rPr>
        <w:t>，</w:t>
      </w:r>
      <w:r w:rsidRPr="00B80BB6">
        <w:rPr>
          <w:rFonts w:ascii="標楷體" w:eastAsia="標楷體" w:hAnsi="標楷體" w:hint="eastAsia"/>
          <w:sz w:val="32"/>
          <w:szCs w:val="32"/>
        </w:rPr>
        <w:t>家屬</w:t>
      </w:r>
      <w:r w:rsidR="00E13C84">
        <w:rPr>
          <w:rFonts w:ascii="標楷體" w:eastAsia="標楷體" w:hAnsi="標楷體" w:hint="eastAsia"/>
          <w:sz w:val="32"/>
          <w:szCs w:val="32"/>
        </w:rPr>
        <w:t>已</w:t>
      </w:r>
      <w:r w:rsidRPr="00B80BB6">
        <w:rPr>
          <w:rFonts w:ascii="標楷體" w:eastAsia="標楷體" w:hAnsi="標楷體" w:hint="eastAsia"/>
          <w:sz w:val="32"/>
          <w:szCs w:val="32"/>
        </w:rPr>
        <w:t>同意施打防腐劑並備齊文件，</w:t>
      </w:r>
      <w:r w:rsidR="00E13C84">
        <w:rPr>
          <w:rFonts w:ascii="標楷體" w:eastAsia="標楷體" w:hAnsi="標楷體" w:hint="eastAsia"/>
          <w:sz w:val="32"/>
          <w:szCs w:val="32"/>
        </w:rPr>
        <w:t>經</w:t>
      </w:r>
      <w:r w:rsidRPr="00B80BB6">
        <w:rPr>
          <w:rFonts w:ascii="標楷體" w:eastAsia="標楷體" w:hAnsi="標楷體" w:hint="eastAsia"/>
          <w:sz w:val="32"/>
          <w:szCs w:val="32"/>
        </w:rPr>
        <w:t>聯繫</w:t>
      </w:r>
      <w:r w:rsidR="005D3DE1">
        <w:rPr>
          <w:rFonts w:ascii="標楷體" w:eastAsia="標楷體" w:hAnsi="標楷體" w:hint="eastAsia"/>
          <w:sz w:val="32"/>
          <w:szCs w:val="32"/>
        </w:rPr>
        <w:t>大陸</w:t>
      </w:r>
      <w:r w:rsidRPr="00B80BB6">
        <w:rPr>
          <w:rFonts w:ascii="標楷體" w:eastAsia="標楷體" w:hAnsi="標楷體" w:hint="eastAsia"/>
          <w:sz w:val="32"/>
          <w:szCs w:val="32"/>
        </w:rPr>
        <w:t>廈門方面，</w:t>
      </w:r>
      <w:r w:rsidR="005B59AB">
        <w:rPr>
          <w:rFonts w:ascii="標楷體" w:eastAsia="標楷體" w:hAnsi="標楷體" w:hint="eastAsia"/>
          <w:sz w:val="32"/>
          <w:szCs w:val="32"/>
        </w:rPr>
        <w:t>已</w:t>
      </w:r>
      <w:r w:rsidR="00BD41F0" w:rsidRPr="00B91101">
        <w:rPr>
          <w:rFonts w:ascii="標楷體" w:eastAsia="標楷體" w:hAnsi="標楷體" w:hint="eastAsia"/>
          <w:color w:val="000000" w:themeColor="text1"/>
          <w:sz w:val="32"/>
          <w:szCs w:val="32"/>
        </w:rPr>
        <w:t>安排2月</w:t>
      </w:r>
      <w:r w:rsidR="00BD41F0" w:rsidRPr="00B91101">
        <w:rPr>
          <w:rFonts w:ascii="標楷體" w:eastAsia="標楷體" w:hAnsi="標楷體"/>
          <w:color w:val="000000" w:themeColor="text1"/>
          <w:sz w:val="32"/>
          <w:szCs w:val="32"/>
        </w:rPr>
        <w:t>11</w:t>
      </w:r>
      <w:r w:rsidR="005E3880">
        <w:rPr>
          <w:rFonts w:ascii="標楷體" w:eastAsia="標楷體" w:hAnsi="標楷體" w:hint="eastAsia"/>
          <w:color w:val="000000" w:themeColor="text1"/>
          <w:sz w:val="32"/>
          <w:szCs w:val="32"/>
        </w:rPr>
        <w:t>日</w:t>
      </w:r>
      <w:r w:rsidR="00BD41F0" w:rsidRPr="00B91101">
        <w:rPr>
          <w:rFonts w:ascii="標楷體" w:eastAsia="標楷體" w:hAnsi="標楷體" w:hint="eastAsia"/>
          <w:color w:val="000000" w:themeColor="text1"/>
          <w:sz w:val="32"/>
          <w:szCs w:val="32"/>
        </w:rPr>
        <w:t>班</w:t>
      </w:r>
      <w:r w:rsidR="005E3880">
        <w:rPr>
          <w:rFonts w:ascii="標楷體" w:eastAsia="標楷體" w:hAnsi="標楷體" w:hint="eastAsia"/>
          <w:color w:val="000000" w:themeColor="text1"/>
          <w:sz w:val="32"/>
          <w:szCs w:val="32"/>
        </w:rPr>
        <w:t>機</w:t>
      </w:r>
      <w:r w:rsidR="00BD41F0" w:rsidRPr="00B91101">
        <w:rPr>
          <w:rFonts w:ascii="標楷體" w:eastAsia="標楷體" w:hAnsi="標楷體" w:hint="eastAsia"/>
          <w:color w:val="000000" w:themeColor="text1"/>
          <w:sz w:val="32"/>
          <w:szCs w:val="32"/>
        </w:rPr>
        <w:t>運回廈門</w:t>
      </w:r>
      <w:r w:rsidRPr="00B80BB6">
        <w:rPr>
          <w:rFonts w:ascii="標楷體" w:eastAsia="標楷體" w:hAnsi="標楷體" w:hint="eastAsia"/>
          <w:sz w:val="32"/>
          <w:szCs w:val="32"/>
        </w:rPr>
        <w:t>。</w:t>
      </w:r>
    </w:p>
    <w:p w:rsidR="00CA018B" w:rsidRPr="004C6668" w:rsidRDefault="004C6668" w:rsidP="00927ED4">
      <w:pPr>
        <w:pStyle w:val="a3"/>
        <w:numPr>
          <w:ilvl w:val="0"/>
          <w:numId w:val="1"/>
        </w:numPr>
        <w:adjustRightInd w:val="0"/>
        <w:snapToGrid w:val="0"/>
        <w:spacing w:afterLines="50" w:line="540" w:lineRule="exact"/>
        <w:ind w:leftChars="0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全國</w:t>
      </w:r>
      <w:r w:rsidR="006C0668" w:rsidRPr="004C6668">
        <w:rPr>
          <w:rFonts w:ascii="標楷體" w:eastAsia="標楷體" w:hAnsi="標楷體" w:hint="eastAsia"/>
          <w:b/>
          <w:sz w:val="36"/>
          <w:szCs w:val="36"/>
        </w:rPr>
        <w:t>降半旗</w:t>
      </w:r>
      <w:r>
        <w:rPr>
          <w:rFonts w:ascii="標楷體" w:eastAsia="標楷體" w:hAnsi="標楷體" w:hint="eastAsia"/>
          <w:b/>
          <w:sz w:val="36"/>
          <w:szCs w:val="36"/>
        </w:rPr>
        <w:t>致哀</w:t>
      </w:r>
    </w:p>
    <w:p w:rsidR="006C0668" w:rsidRPr="00B80BB6" w:rsidRDefault="006C0668" w:rsidP="00927ED4">
      <w:pPr>
        <w:pStyle w:val="a3"/>
        <w:spacing w:afterLines="50" w:line="540" w:lineRule="exact"/>
        <w:ind w:leftChars="0" w:left="709"/>
        <w:jc w:val="both"/>
        <w:rPr>
          <w:rFonts w:ascii="標楷體" w:eastAsia="標楷體" w:hAnsi="標楷體"/>
          <w:sz w:val="32"/>
          <w:szCs w:val="32"/>
        </w:rPr>
      </w:pPr>
      <w:r w:rsidRPr="00B80BB6">
        <w:rPr>
          <w:rFonts w:ascii="標楷體" w:eastAsia="標楷體" w:hAnsi="標楷體" w:hint="eastAsia"/>
          <w:sz w:val="32"/>
          <w:szCs w:val="32"/>
        </w:rPr>
        <w:t>為悼念GE235空難，依行政院2月9日函示，全國各機關(構)、學校已於2月10日</w:t>
      </w:r>
      <w:r w:rsidR="004720D5">
        <w:rPr>
          <w:rFonts w:ascii="標楷體" w:eastAsia="標楷體" w:hAnsi="標楷體" w:hint="eastAsia"/>
          <w:sz w:val="32"/>
          <w:szCs w:val="32"/>
        </w:rPr>
        <w:t>降</w:t>
      </w:r>
      <w:r w:rsidRPr="00B80BB6">
        <w:rPr>
          <w:rFonts w:ascii="標楷體" w:eastAsia="標楷體" w:hAnsi="標楷體" w:hint="eastAsia"/>
          <w:sz w:val="32"/>
          <w:szCs w:val="32"/>
        </w:rPr>
        <w:t>半旗1天。</w:t>
      </w:r>
    </w:p>
    <w:p w:rsidR="005E6E39" w:rsidRPr="005E6E39" w:rsidRDefault="005E6E39" w:rsidP="00927ED4">
      <w:pPr>
        <w:pStyle w:val="a3"/>
        <w:numPr>
          <w:ilvl w:val="0"/>
          <w:numId w:val="1"/>
        </w:numPr>
        <w:spacing w:afterLines="50" w:line="540" w:lineRule="exact"/>
        <w:ind w:leftChars="0" w:left="680" w:hanging="680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有關ATR航機特檢、駕駛員考驗及</w:t>
      </w:r>
      <w:r w:rsidR="002B07AB">
        <w:rPr>
          <w:rFonts w:ascii="標楷體" w:eastAsia="標楷體" w:hAnsi="標楷體" w:hint="eastAsia"/>
          <w:b/>
          <w:sz w:val="36"/>
          <w:szCs w:val="36"/>
        </w:rPr>
        <w:t>花東地區</w:t>
      </w:r>
      <w:r w:rsidRPr="005E6E39">
        <w:rPr>
          <w:rFonts w:ascii="標楷體" w:eastAsia="標楷體" w:hAnsi="標楷體" w:hint="eastAsia"/>
          <w:b/>
          <w:sz w:val="36"/>
          <w:szCs w:val="36"/>
        </w:rPr>
        <w:t>春節疏運規劃</w:t>
      </w:r>
    </w:p>
    <w:p w:rsidR="00BD41F0" w:rsidRPr="00BD41F0" w:rsidRDefault="00BD41F0" w:rsidP="00927ED4">
      <w:pPr>
        <w:pStyle w:val="a3"/>
        <w:numPr>
          <w:ilvl w:val="0"/>
          <w:numId w:val="7"/>
        </w:numPr>
        <w:adjustRightInd w:val="0"/>
        <w:snapToGrid w:val="0"/>
        <w:spacing w:afterLines="50" w:line="540" w:lineRule="exact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BD41F0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針對</w:t>
      </w:r>
      <w:r w:rsidRPr="00BD41F0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GE</w:t>
      </w:r>
      <w:r w:rsidRPr="00BD41F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235</w:t>
      </w:r>
      <w:r w:rsidR="005D3DE1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事件，雖</w:t>
      </w:r>
      <w:r w:rsidRPr="00BD41F0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飛安會完整調查報告尚未</w:t>
      </w:r>
      <w:r w:rsidR="005E3880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提出</w:t>
      </w:r>
      <w:r w:rsidRPr="00BD41F0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，但為預防復興航空</w:t>
      </w:r>
      <w:r w:rsidRPr="00BD41F0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ATR</w:t>
      </w:r>
      <w:r w:rsidR="005D3DE1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機隊同型機及相關駕駛員再發生類似情形，交通</w:t>
      </w:r>
      <w:r w:rsidRPr="00BD41F0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部民航局已於第一時間</w:t>
      </w:r>
      <w:r w:rsidR="008F709E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針</w:t>
      </w:r>
      <w:r w:rsidRPr="00BD41F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對同型機</w:t>
      </w:r>
      <w:r w:rsidR="005E6E39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(</w:t>
      </w:r>
      <w:r w:rsidR="005E6E39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包括復興</w:t>
      </w:r>
      <w:r w:rsidR="005E6E39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10</w:t>
      </w:r>
      <w:r w:rsidR="005E6E39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架及立榮</w:t>
      </w:r>
      <w:r w:rsidR="005E6E39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12</w:t>
      </w:r>
      <w:r w:rsidR="005E6E39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架</w:t>
      </w:r>
      <w:r w:rsidR="005E6E39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)</w:t>
      </w:r>
      <w:r w:rsidRPr="00BD41F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實施特檢</w:t>
      </w:r>
      <w:r w:rsidRPr="00BD41F0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，</w:t>
      </w:r>
      <w:r w:rsidR="005E6E39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特檢後</w:t>
      </w:r>
      <w:r w:rsidR="00685600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均</w:t>
      </w:r>
      <w:r w:rsidR="005E6E39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正常，</w:t>
      </w:r>
      <w:r w:rsidR="00685600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全數</w:t>
      </w:r>
      <w:r w:rsidR="005E6E39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予以簽放；另</w:t>
      </w:r>
      <w:r w:rsidRPr="00BD41F0">
        <w:rPr>
          <w:rFonts w:ascii="標楷體" w:eastAsia="標楷體" w:hAnsi="標楷體" w:hint="eastAsia"/>
          <w:color w:val="000000" w:themeColor="text1"/>
          <w:sz w:val="32"/>
          <w:szCs w:val="32"/>
        </w:rPr>
        <w:t>於</w:t>
      </w:r>
      <w:r w:rsidRPr="00BD41F0">
        <w:rPr>
          <w:rFonts w:ascii="標楷體" w:eastAsia="標楷體" w:hAnsi="標楷體"/>
          <w:color w:val="000000" w:themeColor="text1"/>
          <w:sz w:val="32"/>
          <w:szCs w:val="32"/>
        </w:rPr>
        <w:t>2</w:t>
      </w:r>
      <w:r w:rsidRPr="00BD41F0">
        <w:rPr>
          <w:rFonts w:ascii="標楷體" w:eastAsia="標楷體" w:hAnsi="標楷體" w:hint="eastAsia"/>
          <w:color w:val="000000" w:themeColor="text1"/>
          <w:sz w:val="32"/>
          <w:szCs w:val="32"/>
        </w:rPr>
        <w:t>月</w:t>
      </w:r>
      <w:r w:rsidRPr="00BD41F0">
        <w:rPr>
          <w:rFonts w:ascii="標楷體" w:eastAsia="標楷體" w:hAnsi="標楷體"/>
          <w:color w:val="000000" w:themeColor="text1"/>
          <w:sz w:val="32"/>
          <w:szCs w:val="32"/>
        </w:rPr>
        <w:t>7</w:t>
      </w:r>
      <w:r w:rsidRPr="00BD41F0">
        <w:rPr>
          <w:rFonts w:ascii="標楷體" w:eastAsia="標楷體" w:hAnsi="標楷體" w:hint="eastAsia"/>
          <w:color w:val="000000" w:themeColor="text1"/>
          <w:sz w:val="32"/>
          <w:szCs w:val="32"/>
        </w:rPr>
        <w:t>日至</w:t>
      </w:r>
      <w:r w:rsidRPr="00BD41F0">
        <w:rPr>
          <w:rFonts w:ascii="標楷體" w:eastAsia="標楷體" w:hAnsi="標楷體"/>
          <w:color w:val="000000" w:themeColor="text1"/>
          <w:sz w:val="32"/>
          <w:szCs w:val="32"/>
        </w:rPr>
        <w:t>10</w:t>
      </w:r>
      <w:r w:rsidRPr="00BD41F0">
        <w:rPr>
          <w:rFonts w:ascii="標楷體" w:eastAsia="標楷體" w:hAnsi="標楷體" w:hint="eastAsia"/>
          <w:color w:val="000000" w:themeColor="text1"/>
          <w:sz w:val="32"/>
          <w:szCs w:val="32"/>
        </w:rPr>
        <w:t>日分批進</w:t>
      </w:r>
      <w:r w:rsidRPr="00BD41F0">
        <w:rPr>
          <w:rFonts w:ascii="標楷體" w:eastAsia="標楷體" w:hAnsi="標楷體" w:hint="eastAsia"/>
          <w:color w:val="000000" w:themeColor="text1"/>
          <w:sz w:val="32"/>
          <w:szCs w:val="32"/>
        </w:rPr>
        <w:lastRenderedPageBreak/>
        <w:t>行</w:t>
      </w:r>
      <w:r w:rsidR="005E6E39">
        <w:rPr>
          <w:rFonts w:ascii="標楷體" w:eastAsia="標楷體" w:hAnsi="標楷體" w:hint="eastAsia"/>
          <w:color w:val="000000" w:themeColor="text1"/>
          <w:sz w:val="32"/>
          <w:szCs w:val="32"/>
        </w:rPr>
        <w:t>復興航空</w:t>
      </w:r>
      <w:r w:rsidRPr="00BD41F0">
        <w:rPr>
          <w:rFonts w:ascii="標楷體" w:eastAsia="標楷體" w:hAnsi="標楷體"/>
          <w:color w:val="000000" w:themeColor="text1"/>
          <w:sz w:val="32"/>
          <w:szCs w:val="32"/>
        </w:rPr>
        <w:t>ATR</w:t>
      </w:r>
      <w:r w:rsidRPr="00BD41F0">
        <w:rPr>
          <w:rFonts w:ascii="標楷體" w:eastAsia="標楷體" w:hAnsi="標楷體" w:hint="eastAsia"/>
          <w:color w:val="000000" w:themeColor="text1"/>
          <w:sz w:val="32"/>
          <w:szCs w:val="32"/>
        </w:rPr>
        <w:t>型機駕駛員之適職性考驗，</w:t>
      </w:r>
      <w:r w:rsidRPr="00BD41F0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希望透過再一次的適職性</w:t>
      </w:r>
      <w:r w:rsidRPr="00BD41F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檢視，強化</w:t>
      </w:r>
      <w:r w:rsidR="005E6E39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該公司</w:t>
      </w:r>
      <w:r w:rsidRPr="00BD41F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駕駛員對於緊急情況之警覺、判斷及應變處置能力</w:t>
      </w:r>
      <w:r w:rsidR="007A1EE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</w:t>
      </w:r>
      <w:r w:rsidR="00FC12C6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本次參加</w:t>
      </w:r>
      <w:r w:rsidR="00FC12C6" w:rsidRPr="00FC12C6">
        <w:rPr>
          <w:rFonts w:ascii="標楷體" w:eastAsia="標楷體" w:hAnsi="標楷體" w:cs="Times New Roman"/>
          <w:color w:val="000000" w:themeColor="text1"/>
          <w:sz w:val="32"/>
          <w:szCs w:val="32"/>
        </w:rPr>
        <w:t>口試考核者總計49人，其中有10人須再施以強化訓練，其餘尚未參加口試考核19人，復興航空不會派遣飛航</w:t>
      </w:r>
      <w:r w:rsidR="00977AF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；另</w:t>
      </w:r>
      <w:r w:rsidR="00977AF1" w:rsidRPr="00977AF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因</w:t>
      </w:r>
      <w:r w:rsidR="00977AF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本次事故</w:t>
      </w:r>
      <w:r w:rsidR="00977AF1" w:rsidRPr="00977AF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導致國內航線ATR機隊運能減少部分，民航局已立即要求復興航空調派A321/320型機2架支援國內航線</w:t>
      </w:r>
      <w:r w:rsidRPr="00BD41F0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:rsidR="00BD41F0" w:rsidRPr="00B91101" w:rsidRDefault="00BD41F0" w:rsidP="00927ED4">
      <w:pPr>
        <w:pStyle w:val="a3"/>
        <w:numPr>
          <w:ilvl w:val="0"/>
          <w:numId w:val="7"/>
        </w:numPr>
        <w:adjustRightInd w:val="0"/>
        <w:snapToGrid w:val="0"/>
        <w:spacing w:afterLines="50" w:line="540" w:lineRule="exact"/>
        <w:ind w:leftChars="0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BD41F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對於</w:t>
      </w:r>
      <w:r w:rsidR="0068560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外界所關心的春節疏運問題，交通</w:t>
      </w:r>
      <w:r w:rsidRPr="00BD41F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部民航局已隨時監控訂位狀況，全力調度可用運輸資源，除已經啟動A</w:t>
      </w:r>
      <w:r w:rsidR="003B195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計畫</w:t>
      </w:r>
      <w:r w:rsidR="003F539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(協調</w:t>
      </w:r>
      <w:r w:rsidR="00372F2C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華信、立榮及遠</w:t>
      </w:r>
      <w:bookmarkStart w:id="0" w:name="_GoBack"/>
      <w:bookmarkEnd w:id="0"/>
      <w:r w:rsidR="00372F2C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東航空公司</w:t>
      </w:r>
      <w:r w:rsidR="003B195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放大機型、加開班機</w:t>
      </w:r>
      <w:r w:rsidR="003F539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)</w:t>
      </w:r>
      <w:r w:rsidRPr="00BD41F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外，</w:t>
      </w:r>
      <w:r w:rsidR="00BD366D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並依</w:t>
      </w:r>
      <w:r w:rsidRPr="00BD41F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B、C計畫，包括鐵路、海運、軍機等均已協調</w:t>
      </w:r>
      <w:r w:rsidR="003B195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完成</w:t>
      </w:r>
      <w:r w:rsidRPr="00BD41F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</w:t>
      </w:r>
      <w:r w:rsidR="002B07AB" w:rsidRPr="002B07AB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疏運期間</w:t>
      </w:r>
      <w:r w:rsidR="002B07AB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並將</w:t>
      </w:r>
      <w:r w:rsidR="003B195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指</w:t>
      </w:r>
      <w:r w:rsidR="002B07AB" w:rsidRPr="002B07AB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派專人</w:t>
      </w:r>
      <w:r w:rsidR="003B195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有效</w:t>
      </w:r>
      <w:r w:rsidR="002B07AB" w:rsidRPr="002B07AB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掌握機場情形，</w:t>
      </w:r>
      <w:r w:rsidR="003B195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配合春節疏運全力</w:t>
      </w:r>
      <w:r w:rsidRPr="00BD41F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投入</w:t>
      </w:r>
      <w:r w:rsidR="003B195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協助民眾順</w:t>
      </w:r>
      <w:r w:rsidRPr="00BD41F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利返鄉過年。</w:t>
      </w:r>
    </w:p>
    <w:p w:rsidR="002C5101" w:rsidRPr="008B57A0" w:rsidRDefault="003B1953" w:rsidP="00927ED4">
      <w:pPr>
        <w:pStyle w:val="a3"/>
        <w:numPr>
          <w:ilvl w:val="0"/>
          <w:numId w:val="7"/>
        </w:numPr>
        <w:adjustRightInd w:val="0"/>
        <w:snapToGrid w:val="0"/>
        <w:spacing w:afterLines="50" w:line="540" w:lineRule="exact"/>
        <w:ind w:leftChars="0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至</w:t>
      </w:r>
      <w:r w:rsidR="00B91101" w:rsidRPr="00B9110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復興航空</w:t>
      </w:r>
      <w:r w:rsidR="00B9110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獨家經營的</w:t>
      </w:r>
      <w:r w:rsidR="00211A3A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臺北-</w:t>
      </w:r>
      <w:r w:rsidR="00B91101" w:rsidRPr="00B9110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花</w:t>
      </w:r>
      <w:r w:rsidR="00B9110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蓮</w:t>
      </w:r>
      <w:r w:rsidR="00B91101" w:rsidRPr="00B9110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航線</w:t>
      </w:r>
      <w:r w:rsidR="00B9110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</w:t>
      </w:r>
      <w:r w:rsidR="00372F2C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已要求該公司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於春節疏運期間，應滿足花蓮航線</w:t>
      </w:r>
      <w:r w:rsidR="00372F2C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的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基本需求，若有減班情形</w:t>
      </w:r>
      <w:r w:rsidR="00B91101" w:rsidRPr="00B9110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屆時</w:t>
      </w:r>
      <w:r w:rsidR="004720D5" w:rsidRPr="00B9110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將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預為</w:t>
      </w:r>
      <w:r w:rsidR="004720D5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協調</w:t>
      </w:r>
      <w:r w:rsidR="00B91101" w:rsidRPr="00B9110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臺鐵視旅客狀況增開列車(</w:t>
      </w:r>
      <w:r w:rsidR="002C510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每班次</w:t>
      </w:r>
      <w:r w:rsidR="00B91101" w:rsidRPr="00B9110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約372~376座)疏運旅客</w:t>
      </w:r>
      <w:r w:rsidR="00B91101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</w:p>
    <w:p w:rsidR="002B07AB" w:rsidRPr="002B07AB" w:rsidRDefault="00E41EFB" w:rsidP="00927ED4">
      <w:pPr>
        <w:pStyle w:val="a3"/>
        <w:widowControl/>
        <w:numPr>
          <w:ilvl w:val="0"/>
          <w:numId w:val="1"/>
        </w:numPr>
        <w:adjustRightInd w:val="0"/>
        <w:snapToGrid w:val="0"/>
        <w:spacing w:afterLines="50" w:line="540" w:lineRule="exact"/>
        <w:ind w:leftChars="0"/>
        <w:rPr>
          <w:rFonts w:ascii="標楷體" w:eastAsia="標楷體" w:hAnsi="標楷體"/>
          <w:b/>
          <w:sz w:val="36"/>
          <w:szCs w:val="36"/>
        </w:rPr>
      </w:pPr>
      <w:r w:rsidRPr="002B07AB">
        <w:rPr>
          <w:rFonts w:ascii="標楷體" w:eastAsia="標楷體" w:hAnsi="標楷體" w:hint="eastAsia"/>
          <w:b/>
          <w:sz w:val="36"/>
          <w:szCs w:val="36"/>
        </w:rPr>
        <w:t>民用航空業之未來發展構想</w:t>
      </w:r>
    </w:p>
    <w:p w:rsidR="00377BA7" w:rsidRDefault="003B1953" w:rsidP="00927ED4">
      <w:pPr>
        <w:pStyle w:val="a3"/>
        <w:widowControl/>
        <w:adjustRightInd w:val="0"/>
        <w:snapToGrid w:val="0"/>
        <w:spacing w:afterLines="50" w:line="540" w:lineRule="exact"/>
        <w:ind w:leftChars="354" w:left="850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我國為海島型國家，航空運輸是維繫經濟發展的重要命脈，</w:t>
      </w:r>
      <w:r w:rsidR="002B07AB" w:rsidRPr="00D646E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飛航安全</w:t>
      </w:r>
      <w:r w:rsidR="00A62809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則是</w:t>
      </w:r>
      <w:r w:rsidR="00D646E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航空運輸的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根本</w:t>
      </w:r>
      <w:r w:rsidRPr="00D646E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沒有飛安就沒有</w:t>
      </w:r>
      <w:r w:rsidR="00A62809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民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航服務</w:t>
      </w:r>
      <w:r w:rsidRPr="00D646E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</w:t>
      </w:r>
      <w:r w:rsidR="00A62809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因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此</w:t>
      </w:r>
      <w:r w:rsidR="002B07AB" w:rsidRPr="00D646E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交通部</w:t>
      </w:r>
      <w:r w:rsidR="00D646E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將</w:t>
      </w:r>
      <w:r w:rsidR="00A62809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要求</w:t>
      </w:r>
      <w:r w:rsidR="00377BA7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民航局加強航、機務查核，以</w:t>
      </w:r>
      <w:r w:rsidR="00D646E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持續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督促業者</w:t>
      </w:r>
      <w:r w:rsidR="00377BA7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落實相關飛安措施，做</w:t>
      </w:r>
      <w:r w:rsidR="002B07AB" w:rsidRPr="00D646E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好風險管理，提升飛安品質</w:t>
      </w:r>
      <w:r w:rsidR="00D646EE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</w:p>
    <w:sectPr w:rsidR="00377BA7" w:rsidSect="00372F2C">
      <w:footerReference w:type="default" r:id="rId7"/>
      <w:pgSz w:w="11906" w:h="16838"/>
      <w:pgMar w:top="1440" w:right="1800" w:bottom="1135" w:left="1800" w:header="851" w:footer="334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2CB" w:rsidRDefault="005E42CB" w:rsidP="001C2A38">
      <w:r>
        <w:separator/>
      </w:r>
    </w:p>
  </w:endnote>
  <w:endnote w:type="continuationSeparator" w:id="0">
    <w:p w:rsidR="005E42CB" w:rsidRDefault="005E42CB" w:rsidP="001C2A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63433650"/>
      <w:docPartObj>
        <w:docPartGallery w:val="Page Numbers (Bottom of Page)"/>
        <w:docPartUnique/>
      </w:docPartObj>
    </w:sdtPr>
    <w:sdtContent>
      <w:p w:rsidR="001C2A38" w:rsidRDefault="00927ED4">
        <w:pPr>
          <w:pStyle w:val="a8"/>
          <w:jc w:val="center"/>
        </w:pPr>
        <w:r>
          <w:fldChar w:fldCharType="begin"/>
        </w:r>
        <w:r w:rsidR="001C2A38">
          <w:instrText>PAGE   \* MERGEFORMAT</w:instrText>
        </w:r>
        <w:r>
          <w:fldChar w:fldCharType="separate"/>
        </w:r>
        <w:r w:rsidR="00C81A97" w:rsidRPr="00C81A97">
          <w:rPr>
            <w:noProof/>
            <w:lang w:val="zh-TW"/>
          </w:rPr>
          <w:t>2</w:t>
        </w:r>
        <w:r>
          <w:fldChar w:fldCharType="end"/>
        </w:r>
      </w:p>
    </w:sdtContent>
  </w:sdt>
  <w:p w:rsidR="001C2A38" w:rsidRDefault="001C2A3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2CB" w:rsidRDefault="005E42CB" w:rsidP="001C2A38">
      <w:r>
        <w:separator/>
      </w:r>
    </w:p>
  </w:footnote>
  <w:footnote w:type="continuationSeparator" w:id="0">
    <w:p w:rsidR="005E42CB" w:rsidRDefault="005E42CB" w:rsidP="001C2A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04E6C"/>
    <w:multiLevelType w:val="hybridMultilevel"/>
    <w:tmpl w:val="E886E24C"/>
    <w:lvl w:ilvl="0" w:tplc="D3365F92">
      <w:start w:val="1"/>
      <w:numFmt w:val="taiwaneseCountingThousand"/>
      <w:lvlText w:val="(%1)"/>
      <w:lvlJc w:val="left"/>
      <w:pPr>
        <w:ind w:left="100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1">
    <w:nsid w:val="17D61052"/>
    <w:multiLevelType w:val="hybridMultilevel"/>
    <w:tmpl w:val="B9C690E0"/>
    <w:lvl w:ilvl="0" w:tplc="04090015">
      <w:start w:val="1"/>
      <w:numFmt w:val="taiwaneseCountingThousand"/>
      <w:lvlText w:val="%1、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">
    <w:nsid w:val="1D870362"/>
    <w:multiLevelType w:val="hybridMultilevel"/>
    <w:tmpl w:val="F488B128"/>
    <w:lvl w:ilvl="0" w:tplc="F28A1F88">
      <w:start w:val="1"/>
      <w:numFmt w:val="taiwaneseCountingThousand"/>
      <w:lvlText w:val="(%1)"/>
      <w:lvlJc w:val="left"/>
      <w:pPr>
        <w:ind w:left="96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AAA79C6"/>
    <w:multiLevelType w:val="hybridMultilevel"/>
    <w:tmpl w:val="F6C449B4"/>
    <w:lvl w:ilvl="0" w:tplc="D444E6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E433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7A2F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9EE6C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F07A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46E3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2242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C08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7EB7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B7909DA"/>
    <w:multiLevelType w:val="hybridMultilevel"/>
    <w:tmpl w:val="176E537C"/>
    <w:lvl w:ilvl="0" w:tplc="3886F20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  <w:sz w:val="36"/>
        <w:szCs w:val="3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2A10B31"/>
    <w:multiLevelType w:val="hybridMultilevel"/>
    <w:tmpl w:val="12D6E984"/>
    <w:lvl w:ilvl="0" w:tplc="0409000F">
      <w:start w:val="1"/>
      <w:numFmt w:val="decimal"/>
      <w:lvlText w:val="%1."/>
      <w:lvlJc w:val="left"/>
      <w:pPr>
        <w:ind w:left="76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6">
    <w:nsid w:val="38B66142"/>
    <w:multiLevelType w:val="hybridMultilevel"/>
    <w:tmpl w:val="F094F4A6"/>
    <w:lvl w:ilvl="0" w:tplc="1832A662">
      <w:start w:val="1"/>
      <w:numFmt w:val="taiwaneseCountingThousand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47B6017"/>
    <w:multiLevelType w:val="hybridMultilevel"/>
    <w:tmpl w:val="4DAE9F24"/>
    <w:lvl w:ilvl="0" w:tplc="CCB48BB0">
      <w:start w:val="1"/>
      <w:numFmt w:val="taiwaneseCountingThousand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>
    <w:nsid w:val="48F22559"/>
    <w:multiLevelType w:val="hybridMultilevel"/>
    <w:tmpl w:val="E886E24C"/>
    <w:lvl w:ilvl="0" w:tplc="D3365F92">
      <w:start w:val="1"/>
      <w:numFmt w:val="taiwaneseCountingThousand"/>
      <w:lvlText w:val="(%1)"/>
      <w:lvlJc w:val="left"/>
      <w:pPr>
        <w:ind w:left="100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9">
    <w:nsid w:val="68B54692"/>
    <w:multiLevelType w:val="hybridMultilevel"/>
    <w:tmpl w:val="3628220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A546A09"/>
    <w:multiLevelType w:val="hybridMultilevel"/>
    <w:tmpl w:val="3CBA141E"/>
    <w:lvl w:ilvl="0" w:tplc="2332A7A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C8C58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F00B0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204E0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EFA0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5C0E0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F6260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680A5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ECCA9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B0E34BD"/>
    <w:multiLevelType w:val="hybridMultilevel"/>
    <w:tmpl w:val="4DAE9F24"/>
    <w:lvl w:ilvl="0" w:tplc="CCB48BB0">
      <w:start w:val="1"/>
      <w:numFmt w:val="taiwaneseCountingThousand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>
    <w:nsid w:val="7F000A5E"/>
    <w:multiLevelType w:val="hybridMultilevel"/>
    <w:tmpl w:val="E24C1A1C"/>
    <w:lvl w:ilvl="0" w:tplc="8530044A">
      <w:start w:val="1"/>
      <w:numFmt w:val="taiwaneseCountingThousand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9"/>
  </w:num>
  <w:num w:numId="5">
    <w:abstractNumId w:val="11"/>
  </w:num>
  <w:num w:numId="6">
    <w:abstractNumId w:val="7"/>
  </w:num>
  <w:num w:numId="7">
    <w:abstractNumId w:val="2"/>
  </w:num>
  <w:num w:numId="8">
    <w:abstractNumId w:val="1"/>
  </w:num>
  <w:num w:numId="9">
    <w:abstractNumId w:val="5"/>
  </w:num>
  <w:num w:numId="10">
    <w:abstractNumId w:val="0"/>
  </w:num>
  <w:num w:numId="11">
    <w:abstractNumId w:val="12"/>
  </w:num>
  <w:num w:numId="12">
    <w:abstractNumId w:val="8"/>
  </w:num>
  <w:num w:numId="13">
    <w:abstractNumId w:val="6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defaultTabStop w:val="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A4539"/>
    <w:rsid w:val="00002B5F"/>
    <w:rsid w:val="000477C4"/>
    <w:rsid w:val="000A1E4F"/>
    <w:rsid w:val="000B7ED9"/>
    <w:rsid w:val="000E7ACC"/>
    <w:rsid w:val="00126092"/>
    <w:rsid w:val="00164625"/>
    <w:rsid w:val="00190FCD"/>
    <w:rsid w:val="0019440F"/>
    <w:rsid w:val="001952A5"/>
    <w:rsid w:val="001C2A38"/>
    <w:rsid w:val="00211A3A"/>
    <w:rsid w:val="00222656"/>
    <w:rsid w:val="00245867"/>
    <w:rsid w:val="00252148"/>
    <w:rsid w:val="00264662"/>
    <w:rsid w:val="002823CF"/>
    <w:rsid w:val="002B07AB"/>
    <w:rsid w:val="002C4A52"/>
    <w:rsid w:val="002C5101"/>
    <w:rsid w:val="002D2216"/>
    <w:rsid w:val="003048DF"/>
    <w:rsid w:val="003170EC"/>
    <w:rsid w:val="00325E6D"/>
    <w:rsid w:val="00343AFC"/>
    <w:rsid w:val="00344B9E"/>
    <w:rsid w:val="00372F2C"/>
    <w:rsid w:val="003747DF"/>
    <w:rsid w:val="00376F38"/>
    <w:rsid w:val="00377BA7"/>
    <w:rsid w:val="003B1953"/>
    <w:rsid w:val="003C037B"/>
    <w:rsid w:val="003D472C"/>
    <w:rsid w:val="003F5394"/>
    <w:rsid w:val="00402F8E"/>
    <w:rsid w:val="0040570F"/>
    <w:rsid w:val="0045483C"/>
    <w:rsid w:val="00465DA6"/>
    <w:rsid w:val="00471B77"/>
    <w:rsid w:val="004720D5"/>
    <w:rsid w:val="004818ED"/>
    <w:rsid w:val="004C6668"/>
    <w:rsid w:val="004E79AA"/>
    <w:rsid w:val="00513A78"/>
    <w:rsid w:val="00514CEA"/>
    <w:rsid w:val="005502F8"/>
    <w:rsid w:val="005B59AB"/>
    <w:rsid w:val="005B6D37"/>
    <w:rsid w:val="005C6810"/>
    <w:rsid w:val="005D3DE1"/>
    <w:rsid w:val="005E3880"/>
    <w:rsid w:val="005E42CB"/>
    <w:rsid w:val="005E5F5F"/>
    <w:rsid w:val="005E6E39"/>
    <w:rsid w:val="00602CE9"/>
    <w:rsid w:val="00604A14"/>
    <w:rsid w:val="00621D27"/>
    <w:rsid w:val="00685600"/>
    <w:rsid w:val="00694D0F"/>
    <w:rsid w:val="006A3E33"/>
    <w:rsid w:val="006B31E0"/>
    <w:rsid w:val="006B3A7F"/>
    <w:rsid w:val="006C0668"/>
    <w:rsid w:val="006D3B0A"/>
    <w:rsid w:val="006F6845"/>
    <w:rsid w:val="0070260D"/>
    <w:rsid w:val="00706EE5"/>
    <w:rsid w:val="00744942"/>
    <w:rsid w:val="0076438A"/>
    <w:rsid w:val="007671B8"/>
    <w:rsid w:val="007823E2"/>
    <w:rsid w:val="00794D23"/>
    <w:rsid w:val="007A1EE1"/>
    <w:rsid w:val="007D4661"/>
    <w:rsid w:val="007E0111"/>
    <w:rsid w:val="007F0BCF"/>
    <w:rsid w:val="008154C0"/>
    <w:rsid w:val="0084335E"/>
    <w:rsid w:val="0087623F"/>
    <w:rsid w:val="008B57A0"/>
    <w:rsid w:val="008F709E"/>
    <w:rsid w:val="00910F44"/>
    <w:rsid w:val="00927ED4"/>
    <w:rsid w:val="009560F6"/>
    <w:rsid w:val="00977AF1"/>
    <w:rsid w:val="00987F22"/>
    <w:rsid w:val="00A223EB"/>
    <w:rsid w:val="00A538E2"/>
    <w:rsid w:val="00A576C5"/>
    <w:rsid w:val="00A62809"/>
    <w:rsid w:val="00A62B24"/>
    <w:rsid w:val="00A65150"/>
    <w:rsid w:val="00A6780A"/>
    <w:rsid w:val="00A76224"/>
    <w:rsid w:val="00A93339"/>
    <w:rsid w:val="00A9499E"/>
    <w:rsid w:val="00AA0B6B"/>
    <w:rsid w:val="00AA38E8"/>
    <w:rsid w:val="00B2063F"/>
    <w:rsid w:val="00B80BB6"/>
    <w:rsid w:val="00B84C59"/>
    <w:rsid w:val="00B91101"/>
    <w:rsid w:val="00BD366D"/>
    <w:rsid w:val="00BD41F0"/>
    <w:rsid w:val="00C16042"/>
    <w:rsid w:val="00C269B5"/>
    <w:rsid w:val="00C3072F"/>
    <w:rsid w:val="00C706DB"/>
    <w:rsid w:val="00C81A97"/>
    <w:rsid w:val="00C84F87"/>
    <w:rsid w:val="00CA018B"/>
    <w:rsid w:val="00D10DF8"/>
    <w:rsid w:val="00D20996"/>
    <w:rsid w:val="00D646EE"/>
    <w:rsid w:val="00DA4539"/>
    <w:rsid w:val="00DC20EE"/>
    <w:rsid w:val="00DC3E61"/>
    <w:rsid w:val="00DC766C"/>
    <w:rsid w:val="00E00094"/>
    <w:rsid w:val="00E04F2A"/>
    <w:rsid w:val="00E133BA"/>
    <w:rsid w:val="00E13C84"/>
    <w:rsid w:val="00E15812"/>
    <w:rsid w:val="00E41EFB"/>
    <w:rsid w:val="00E57EF7"/>
    <w:rsid w:val="00E71A1C"/>
    <w:rsid w:val="00E9111C"/>
    <w:rsid w:val="00E9624F"/>
    <w:rsid w:val="00F00F31"/>
    <w:rsid w:val="00F42FF7"/>
    <w:rsid w:val="00F51CC5"/>
    <w:rsid w:val="00FC12C6"/>
    <w:rsid w:val="00FC7733"/>
    <w:rsid w:val="00FD7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80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7733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2646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6466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C2A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C2A3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C2A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C2A38"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B91101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B91101"/>
  </w:style>
  <w:style w:type="character" w:customStyle="1" w:styleId="ac">
    <w:name w:val="註解文字 字元"/>
    <w:basedOn w:val="a0"/>
    <w:link w:val="ab"/>
    <w:uiPriority w:val="99"/>
    <w:semiHidden/>
    <w:rsid w:val="00B91101"/>
  </w:style>
  <w:style w:type="paragraph" w:styleId="ad">
    <w:name w:val="annotation subject"/>
    <w:basedOn w:val="ab"/>
    <w:next w:val="ab"/>
    <w:link w:val="ae"/>
    <w:uiPriority w:val="99"/>
    <w:semiHidden/>
    <w:unhideWhenUsed/>
    <w:rsid w:val="00B91101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B91101"/>
    <w:rPr>
      <w:b/>
      <w:bCs/>
    </w:rPr>
  </w:style>
  <w:style w:type="character" w:styleId="af">
    <w:name w:val="Placeholder Text"/>
    <w:basedOn w:val="a0"/>
    <w:uiPriority w:val="99"/>
    <w:semiHidden/>
    <w:rsid w:val="003B195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7733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2646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6466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C2A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C2A3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C2A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C2A38"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B91101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B91101"/>
  </w:style>
  <w:style w:type="character" w:customStyle="1" w:styleId="ac">
    <w:name w:val="註解文字 字元"/>
    <w:basedOn w:val="a0"/>
    <w:link w:val="ab"/>
    <w:uiPriority w:val="99"/>
    <w:semiHidden/>
    <w:rsid w:val="00B91101"/>
  </w:style>
  <w:style w:type="paragraph" w:styleId="ad">
    <w:name w:val="annotation subject"/>
    <w:basedOn w:val="ab"/>
    <w:next w:val="ab"/>
    <w:link w:val="ae"/>
    <w:uiPriority w:val="99"/>
    <w:semiHidden/>
    <w:unhideWhenUsed/>
    <w:rsid w:val="00B91101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B91101"/>
    <w:rPr>
      <w:b/>
      <w:bCs/>
    </w:rPr>
  </w:style>
  <w:style w:type="character" w:styleId="af">
    <w:name w:val="Placeholder Text"/>
    <w:basedOn w:val="a0"/>
    <w:uiPriority w:val="99"/>
    <w:semiHidden/>
    <w:rsid w:val="003B195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088701">
          <w:marLeft w:val="21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8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213</Words>
  <Characters>1215</Characters>
  <Application>Microsoft Office Word</Application>
  <DocSecurity>4</DocSecurity>
  <Lines>10</Lines>
  <Paragraphs>2</Paragraphs>
  <ScaleCrop>false</ScaleCrop>
  <Company>CAA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Administrator</cp:lastModifiedBy>
  <cp:revision>2</cp:revision>
  <cp:lastPrinted>2015-02-12T01:07:00Z</cp:lastPrinted>
  <dcterms:created xsi:type="dcterms:W3CDTF">2015-07-07T07:46:00Z</dcterms:created>
  <dcterms:modified xsi:type="dcterms:W3CDTF">2015-07-07T07:46:00Z</dcterms:modified>
</cp:coreProperties>
</file>