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1"/>
        <w:tblW w:w="10221"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1892"/>
        <w:gridCol w:w="2856"/>
        <w:gridCol w:w="5473"/>
      </w:tblGrid>
      <w:tr w:rsidR="00193E68" w:rsidRPr="005805F6" w14:paraId="23EB5F28" w14:textId="77777777" w:rsidTr="00BA7E4E">
        <w:trPr>
          <w:trHeight w:val="418"/>
          <w:tblHeader/>
          <w:jc w:val="center"/>
        </w:trPr>
        <w:tc>
          <w:tcPr>
            <w:tcW w:w="1892" w:type="dxa"/>
            <w:shd w:val="clear" w:color="auto" w:fill="F2F2F2"/>
            <w:tcMar>
              <w:top w:w="57" w:type="dxa"/>
              <w:left w:w="108" w:type="dxa"/>
              <w:bottom w:w="57" w:type="dxa"/>
              <w:right w:w="108" w:type="dxa"/>
            </w:tcMar>
            <w:vAlign w:val="center"/>
          </w:tcPr>
          <w:p w14:paraId="0D96B15D" w14:textId="77777777" w:rsidR="00193E68" w:rsidRPr="005805F6" w:rsidRDefault="001D01A8" w:rsidP="00D15A8F">
            <w:pPr>
              <w:kinsoku w:val="0"/>
              <w:spacing w:after="0" w:line="300" w:lineRule="exact"/>
              <w:ind w:left="-44"/>
              <w:jc w:val="center"/>
              <w:rPr>
                <w:rFonts w:ascii="標楷體" w:eastAsia="標楷體" w:hAnsi="標楷體" w:cs="標楷體"/>
                <w:sz w:val="24"/>
                <w:szCs w:val="24"/>
              </w:rPr>
            </w:pPr>
            <w:bookmarkStart w:id="0" w:name="_heading=h.gjdgxs" w:colFirst="0" w:colLast="0"/>
            <w:bookmarkEnd w:id="0"/>
            <w:r w:rsidRPr="005805F6">
              <w:rPr>
                <w:rFonts w:ascii="標楷體" w:eastAsia="標楷體" w:hAnsi="標楷體" w:cs="標楷體"/>
                <w:sz w:val="24"/>
                <w:szCs w:val="24"/>
              </w:rPr>
              <w:t>工作計畫</w:t>
            </w:r>
          </w:p>
        </w:tc>
        <w:tc>
          <w:tcPr>
            <w:tcW w:w="2856" w:type="dxa"/>
            <w:shd w:val="clear" w:color="auto" w:fill="F2F2F2"/>
            <w:tcMar>
              <w:top w:w="57" w:type="dxa"/>
              <w:left w:w="108" w:type="dxa"/>
              <w:bottom w:w="57" w:type="dxa"/>
              <w:right w:w="108" w:type="dxa"/>
            </w:tcMar>
            <w:vAlign w:val="center"/>
          </w:tcPr>
          <w:p w14:paraId="691EF547" w14:textId="77777777" w:rsidR="00193E68" w:rsidRPr="005805F6" w:rsidRDefault="001D01A8" w:rsidP="00D15A8F">
            <w:pPr>
              <w:kinsoku w:val="0"/>
              <w:spacing w:after="0" w:line="300" w:lineRule="exact"/>
              <w:ind w:left="480" w:hanging="480"/>
              <w:jc w:val="center"/>
              <w:rPr>
                <w:rFonts w:ascii="標楷體" w:eastAsia="標楷體" w:hAnsi="標楷體" w:cs="標楷體"/>
                <w:sz w:val="24"/>
                <w:szCs w:val="24"/>
              </w:rPr>
            </w:pPr>
            <w:r w:rsidRPr="005805F6">
              <w:rPr>
                <w:rFonts w:ascii="標楷體" w:eastAsia="標楷體" w:hAnsi="標楷體" w:cs="標楷體"/>
                <w:sz w:val="24"/>
                <w:szCs w:val="24"/>
              </w:rPr>
              <w:t>實施概況</w:t>
            </w:r>
          </w:p>
        </w:tc>
        <w:tc>
          <w:tcPr>
            <w:tcW w:w="5473" w:type="dxa"/>
            <w:shd w:val="clear" w:color="auto" w:fill="F2F2F2"/>
            <w:tcMar>
              <w:top w:w="57" w:type="dxa"/>
              <w:left w:w="108" w:type="dxa"/>
              <w:bottom w:w="57" w:type="dxa"/>
              <w:right w:w="108" w:type="dxa"/>
            </w:tcMar>
            <w:vAlign w:val="center"/>
          </w:tcPr>
          <w:p w14:paraId="63B4A358" w14:textId="77777777" w:rsidR="00193E68" w:rsidRPr="005805F6" w:rsidRDefault="001D01A8" w:rsidP="00D15A8F">
            <w:pPr>
              <w:kinsoku w:val="0"/>
              <w:spacing w:after="0" w:line="300" w:lineRule="exact"/>
              <w:ind w:left="480" w:hanging="480"/>
              <w:jc w:val="center"/>
              <w:rPr>
                <w:rFonts w:ascii="標楷體" w:eastAsia="標楷體" w:hAnsi="標楷體" w:cs="標楷體"/>
                <w:sz w:val="24"/>
                <w:szCs w:val="24"/>
              </w:rPr>
            </w:pPr>
            <w:r w:rsidRPr="005805F6">
              <w:rPr>
                <w:rFonts w:ascii="標楷體" w:eastAsia="標楷體" w:hAnsi="標楷體" w:cs="標楷體"/>
                <w:sz w:val="24"/>
                <w:szCs w:val="24"/>
              </w:rPr>
              <w:t>實施成果</w:t>
            </w:r>
          </w:p>
        </w:tc>
      </w:tr>
      <w:tr w:rsidR="00193E68" w:rsidRPr="005805F6" w14:paraId="73854B10" w14:textId="77777777" w:rsidTr="00BA7E4E">
        <w:trPr>
          <w:trHeight w:val="438"/>
          <w:jc w:val="center"/>
        </w:trPr>
        <w:tc>
          <w:tcPr>
            <w:tcW w:w="1892" w:type="dxa"/>
            <w:shd w:val="clear" w:color="auto" w:fill="auto"/>
            <w:tcMar>
              <w:top w:w="57" w:type="dxa"/>
              <w:left w:w="108" w:type="dxa"/>
              <w:bottom w:w="57" w:type="dxa"/>
              <w:right w:w="108" w:type="dxa"/>
            </w:tcMar>
          </w:tcPr>
          <w:p w14:paraId="17AE427F" w14:textId="77777777" w:rsidR="00193E68" w:rsidRPr="005805F6" w:rsidRDefault="001D01A8" w:rsidP="00D15A8F">
            <w:pPr>
              <w:kinsoku w:val="0"/>
              <w:spacing w:line="300" w:lineRule="exact"/>
              <w:jc w:val="both"/>
              <w:rPr>
                <w:rFonts w:ascii="標楷體" w:eastAsia="標楷體" w:hAnsi="標楷體" w:cs="標楷體"/>
                <w:sz w:val="24"/>
                <w:szCs w:val="24"/>
              </w:rPr>
            </w:pPr>
            <w:r w:rsidRPr="005805F6">
              <w:rPr>
                <w:rFonts w:ascii="標楷體" w:eastAsia="標楷體" w:hAnsi="標楷體" w:cs="標楷體"/>
                <w:sz w:val="24"/>
                <w:szCs w:val="24"/>
              </w:rPr>
              <w:t>一般行政</w:t>
            </w:r>
          </w:p>
        </w:tc>
        <w:tc>
          <w:tcPr>
            <w:tcW w:w="2856" w:type="dxa"/>
            <w:shd w:val="clear" w:color="auto" w:fill="auto"/>
            <w:tcMar>
              <w:top w:w="57" w:type="dxa"/>
              <w:left w:w="108" w:type="dxa"/>
              <w:bottom w:w="57" w:type="dxa"/>
              <w:right w:w="108" w:type="dxa"/>
            </w:tcMar>
          </w:tcPr>
          <w:p w14:paraId="1339C81F" w14:textId="77777777" w:rsidR="00193E68" w:rsidRPr="005805F6" w:rsidRDefault="001D01A8" w:rsidP="00D15A8F">
            <w:pPr>
              <w:pBdr>
                <w:top w:val="nil"/>
                <w:left w:val="nil"/>
                <w:bottom w:val="nil"/>
                <w:right w:val="nil"/>
                <w:between w:val="nil"/>
              </w:pBdr>
              <w:kinsoku w:val="0"/>
              <w:spacing w:after="0" w:line="300" w:lineRule="exact"/>
              <w:ind w:left="495" w:hanging="495"/>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一般行政工作能適時支援各單位作業。</w:t>
            </w:r>
          </w:p>
          <w:p w14:paraId="2ABF19C4"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二、嚴格執行節約能源政策，加強各項資源使用管制。</w:t>
            </w:r>
          </w:p>
          <w:p w14:paraId="004C3924"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三、加強公務車管理及行車安全訓練。</w:t>
            </w:r>
          </w:p>
          <w:p w14:paraId="0738D1C1"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四、定期辦理財產盤點。</w:t>
            </w:r>
          </w:p>
          <w:p w14:paraId="29D38B05"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五、辦公用品管制資訊化。</w:t>
            </w:r>
          </w:p>
          <w:p w14:paraId="3388FF9F"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六、環境清潔及庶務性工作外包。</w:t>
            </w:r>
          </w:p>
          <w:p w14:paraId="29C345ED"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七、院區大樓走廊藝術品展示。</w:t>
            </w:r>
          </w:p>
          <w:p w14:paraId="435E580C"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八、資料蒐集陳列。</w:t>
            </w:r>
          </w:p>
          <w:p w14:paraId="1564965F"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九、強化檔案管理。</w:t>
            </w:r>
          </w:p>
          <w:p w14:paraId="4EE979C0" w14:textId="77777777" w:rsidR="00F72121"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十、</w:t>
            </w:r>
            <w:r w:rsidR="00F72121" w:rsidRPr="005805F6">
              <w:rPr>
                <w:rFonts w:ascii="標楷體" w:eastAsia="標楷體" w:hAnsi="標楷體" w:cs="標楷體" w:hint="eastAsia"/>
                <w:sz w:val="24"/>
                <w:szCs w:val="24"/>
              </w:rPr>
              <w:t>國定古蹟外牆清洗維護。</w:t>
            </w:r>
          </w:p>
          <w:p w14:paraId="6DF0A046" w14:textId="77777777" w:rsidR="00193E68" w:rsidRPr="005805F6" w:rsidRDefault="00F72121" w:rsidP="00D15A8F">
            <w:pPr>
              <w:widowControl w:val="0"/>
              <w:kinsoku w:val="0"/>
              <w:spacing w:after="0" w:line="300" w:lineRule="exact"/>
              <w:ind w:left="690" w:hanging="690"/>
              <w:jc w:val="both"/>
              <w:rPr>
                <w:rFonts w:ascii="標楷體" w:eastAsia="標楷體" w:hAnsi="標楷體" w:cs="標楷體"/>
                <w:sz w:val="24"/>
                <w:szCs w:val="24"/>
              </w:rPr>
            </w:pPr>
            <w:r w:rsidRPr="005805F6">
              <w:rPr>
                <w:rFonts w:ascii="標楷體" w:eastAsia="標楷體" w:hAnsi="標楷體" w:cs="標楷體" w:hint="eastAsia"/>
                <w:sz w:val="24"/>
                <w:szCs w:val="24"/>
              </w:rPr>
              <w:t>十一、</w:t>
            </w:r>
            <w:r w:rsidR="001D01A8" w:rsidRPr="005805F6">
              <w:rPr>
                <w:rFonts w:ascii="標楷體" w:eastAsia="標楷體" w:hAnsi="標楷體" w:cs="標楷體"/>
                <w:sz w:val="24"/>
                <w:szCs w:val="24"/>
              </w:rPr>
              <w:t>辦理本院安全防護工作等。</w:t>
            </w:r>
          </w:p>
        </w:tc>
        <w:tc>
          <w:tcPr>
            <w:tcW w:w="5473" w:type="dxa"/>
            <w:shd w:val="clear" w:color="auto" w:fill="auto"/>
            <w:tcMar>
              <w:top w:w="57" w:type="dxa"/>
              <w:left w:w="108" w:type="dxa"/>
              <w:bottom w:w="57" w:type="dxa"/>
              <w:right w:w="108" w:type="dxa"/>
            </w:tcMar>
          </w:tcPr>
          <w:p w14:paraId="4341A25A"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一、就現有人力、物力、各項資源等適時適地予充分利用，支援各項業務推動，提高行政效率。</w:t>
            </w:r>
          </w:p>
          <w:p w14:paraId="47FE3987"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二、持續落實節約能源措施，使用高效率照明燈具及自動點滅裝置等節能設備；繼續推行影印紙雙面影印，實行垃圾分類資源回收；強化省水設備、配合中水回收系統，節約用水；鼓勵計</w:t>
            </w:r>
            <w:r w:rsidRPr="005805F6">
              <w:rPr>
                <w:rFonts w:ascii="標楷體" w:eastAsia="標楷體" w:hAnsi="標楷體" w:cs="標楷體"/>
                <w:color w:val="000000"/>
                <w:sz w:val="24"/>
                <w:szCs w:val="24"/>
              </w:rPr>
              <w:t>程車共乘及搭乘大眾交通運輸工具，公務車採用電動車及油電混合車車種，以達節能</w:t>
            </w:r>
            <w:proofErr w:type="gramStart"/>
            <w:r w:rsidRPr="005805F6">
              <w:rPr>
                <w:rFonts w:ascii="標楷體" w:eastAsia="標楷體" w:hAnsi="標楷體" w:cs="標楷體"/>
                <w:color w:val="000000"/>
                <w:sz w:val="24"/>
                <w:szCs w:val="24"/>
              </w:rPr>
              <w:t>減碳之</w:t>
            </w:r>
            <w:proofErr w:type="gramEnd"/>
            <w:r w:rsidRPr="005805F6">
              <w:rPr>
                <w:rFonts w:ascii="標楷體" w:eastAsia="標楷體" w:hAnsi="標楷體" w:cs="標楷體"/>
                <w:color w:val="000000"/>
                <w:sz w:val="24"/>
                <w:szCs w:val="24"/>
              </w:rPr>
              <w:t>效；定期檢視保養發電機、變壓器等電力系統、空調系統、消防安全設施及電梯等設備；記錄及調整中央空調主機冰水出回水溫度、循環水泵出回水溫度；報廢財產變賣或捐贈公益再利用。</w:t>
            </w:r>
          </w:p>
          <w:p w14:paraId="7EF1B9EB"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全面實施車輛加油卡制度，嚴格控管各種用油；實施駕駛管考制度，加強行車安全訓練及車輛保養勤務。</w:t>
            </w:r>
          </w:p>
          <w:p w14:paraId="1A767053"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按月列報財產增減，配合人員異動登錄財產，強化財產資訊系統管理。</w:t>
            </w:r>
          </w:p>
          <w:p w14:paraId="4CBFCEAF"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辦公用品集中採購、管理及領用措施，實施電腦網路申領作業及管理。</w:t>
            </w:r>
          </w:p>
          <w:p w14:paraId="7568E1B1"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w:t>
            </w:r>
            <w:r w:rsidRPr="005805F6">
              <w:rPr>
                <w:rFonts w:ascii="標楷體" w:eastAsia="標楷體" w:hAnsi="標楷體" w:cs="標楷體"/>
                <w:color w:val="000000"/>
                <w:sz w:val="24"/>
                <w:szCs w:val="24"/>
              </w:rPr>
              <w:t>環境清潔及公文傳遞等庶務性工作委外維護，以節約工友人力。</w:t>
            </w:r>
          </w:p>
          <w:p w14:paraId="53A7468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七、</w:t>
            </w:r>
            <w:r w:rsidRPr="005805F6">
              <w:rPr>
                <w:rFonts w:ascii="標楷體" w:eastAsia="標楷體" w:hAnsi="標楷體" w:cs="標楷體"/>
                <w:color w:val="000000"/>
                <w:sz w:val="24"/>
                <w:szCs w:val="24"/>
              </w:rPr>
              <w:t>陳列藝術家工藝品及畫作，鼓勵本土藝術創作，提升文藝氣息，陶冶員工身心。</w:t>
            </w:r>
          </w:p>
          <w:p w14:paraId="5348787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八、</w:t>
            </w:r>
            <w:r w:rsidRPr="005805F6">
              <w:rPr>
                <w:rFonts w:ascii="標楷體" w:eastAsia="標楷體" w:hAnsi="標楷體" w:cs="標楷體"/>
                <w:color w:val="000000"/>
                <w:sz w:val="24"/>
                <w:szCs w:val="24"/>
              </w:rPr>
              <w:t>圖書藏書量29,954冊，視聽資料1,937片，期刊1,299本；圖書借閱6,258人次，視聽資料借閱70人次，期刊借閱839人次；期刊採購38種。</w:t>
            </w:r>
          </w:p>
          <w:p w14:paraId="1E4135A9"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九、配合國家發展委員會檔案管理局自本院61至81年外交類檔案9,502</w:t>
            </w:r>
            <w:proofErr w:type="gramStart"/>
            <w:r w:rsidRPr="005805F6">
              <w:rPr>
                <w:rFonts w:ascii="標楷體" w:eastAsia="標楷體" w:hAnsi="標楷體" w:cs="標楷體"/>
                <w:sz w:val="24"/>
                <w:szCs w:val="24"/>
              </w:rPr>
              <w:t>案中審選出</w:t>
            </w:r>
            <w:proofErr w:type="gramEnd"/>
            <w:r w:rsidRPr="005805F6">
              <w:rPr>
                <w:rFonts w:ascii="標楷體" w:eastAsia="標楷體" w:hAnsi="標楷體" w:cs="標楷體"/>
                <w:sz w:val="24"/>
                <w:szCs w:val="24"/>
              </w:rPr>
              <w:t>國家檔案3,089案(包含政治檔案399案)；移轉61至81年內政類及財政類國家檔案1,698案、</w:t>
            </w:r>
            <w:proofErr w:type="gramStart"/>
            <w:r w:rsidRPr="005805F6">
              <w:rPr>
                <w:rFonts w:ascii="標楷體" w:eastAsia="標楷體" w:hAnsi="標楷體" w:cs="標楷體"/>
                <w:sz w:val="24"/>
                <w:szCs w:val="24"/>
              </w:rPr>
              <w:t>本類及</w:t>
            </w:r>
            <w:proofErr w:type="gramEnd"/>
            <w:r w:rsidRPr="005805F6">
              <w:rPr>
                <w:rFonts w:ascii="標楷體" w:eastAsia="標楷體" w:hAnsi="標楷體" w:cs="標楷體"/>
                <w:sz w:val="24"/>
                <w:szCs w:val="24"/>
              </w:rPr>
              <w:t>僑務類政治檔案26案、39</w:t>
            </w:r>
            <w:r w:rsidR="00714ED5" w:rsidRPr="005805F6">
              <w:rPr>
                <w:rFonts w:ascii="標楷體" w:eastAsia="標楷體" w:hAnsi="標楷體" w:cs="標楷體" w:hint="eastAsia"/>
                <w:sz w:val="24"/>
                <w:szCs w:val="24"/>
              </w:rPr>
              <w:t>至</w:t>
            </w:r>
            <w:r w:rsidRPr="005805F6">
              <w:rPr>
                <w:rFonts w:ascii="標楷體" w:eastAsia="標楷體" w:hAnsi="標楷體" w:cs="標楷體"/>
                <w:sz w:val="24"/>
                <w:szCs w:val="24"/>
              </w:rPr>
              <w:t>87年度政治檔案1,724案以</w:t>
            </w:r>
            <w:r w:rsidR="005C4C38" w:rsidRPr="005805F6">
              <w:rPr>
                <w:rFonts w:ascii="標楷體" w:eastAsia="標楷體" w:hAnsi="標楷體" w:cs="標楷體" w:hint="eastAsia"/>
                <w:sz w:val="24"/>
                <w:szCs w:val="24"/>
              </w:rPr>
              <w:t>及</w:t>
            </w:r>
            <w:r w:rsidRPr="005805F6">
              <w:rPr>
                <w:rFonts w:ascii="標楷體" w:eastAsia="標楷體" w:hAnsi="標楷體" w:cs="標楷體"/>
                <w:sz w:val="24"/>
                <w:szCs w:val="24"/>
              </w:rPr>
              <w:t>本院孫前院長運</w:t>
            </w:r>
            <w:proofErr w:type="gramStart"/>
            <w:r w:rsidRPr="005805F6">
              <w:rPr>
                <w:rFonts w:ascii="標楷體" w:eastAsia="標楷體" w:hAnsi="標楷體" w:cs="標楷體"/>
                <w:sz w:val="24"/>
                <w:szCs w:val="24"/>
              </w:rPr>
              <w:t>璿</w:t>
            </w:r>
            <w:proofErr w:type="gramEnd"/>
            <w:r w:rsidRPr="005805F6">
              <w:rPr>
                <w:rFonts w:ascii="標楷體" w:eastAsia="標楷體" w:hAnsi="標楷體" w:cs="標楷體"/>
                <w:sz w:val="24"/>
                <w:szCs w:val="24"/>
              </w:rPr>
              <w:t>時期辦公室文書檔案157案。</w:t>
            </w:r>
          </w:p>
          <w:p w14:paraId="46B4471F" w14:textId="77777777" w:rsidR="00193E68" w:rsidRPr="005805F6" w:rsidRDefault="001D01A8" w:rsidP="00D15A8F">
            <w:pPr>
              <w:widowControl w:val="0"/>
              <w:kinsoku w:val="0"/>
              <w:spacing w:after="0" w:line="300" w:lineRule="exact"/>
              <w:ind w:left="502" w:hanging="502"/>
              <w:jc w:val="both"/>
              <w:rPr>
                <w:rFonts w:ascii="標楷體" w:eastAsia="標楷體" w:hAnsi="標楷體" w:cs="標楷體"/>
                <w:sz w:val="24"/>
                <w:szCs w:val="24"/>
              </w:rPr>
            </w:pPr>
            <w:r w:rsidRPr="005805F6">
              <w:rPr>
                <w:rFonts w:ascii="標楷體" w:eastAsia="標楷體" w:hAnsi="標楷體" w:cs="標楷體"/>
                <w:sz w:val="24"/>
                <w:szCs w:val="24"/>
              </w:rPr>
              <w:t>十、配合數位發展</w:t>
            </w:r>
            <w:proofErr w:type="gramStart"/>
            <w:r w:rsidRPr="005805F6">
              <w:rPr>
                <w:rFonts w:ascii="標楷體" w:eastAsia="標楷體" w:hAnsi="標楷體" w:cs="標楷體"/>
                <w:sz w:val="24"/>
                <w:szCs w:val="24"/>
              </w:rPr>
              <w:t>部資通安全署組改</w:t>
            </w:r>
            <w:proofErr w:type="gramEnd"/>
            <w:r w:rsidRPr="005805F6">
              <w:rPr>
                <w:rFonts w:ascii="標楷體" w:eastAsia="標楷體" w:hAnsi="標楷體" w:cs="標楷體"/>
                <w:sz w:val="24"/>
                <w:szCs w:val="24"/>
              </w:rPr>
              <w:t>，移交相關檔案3,881案</w:t>
            </w:r>
            <w:r w:rsidR="00714ED5" w:rsidRPr="005805F6">
              <w:rPr>
                <w:rFonts w:ascii="標楷體" w:eastAsia="標楷體" w:hAnsi="標楷體" w:cs="標楷體" w:hint="eastAsia"/>
                <w:sz w:val="24"/>
                <w:szCs w:val="24"/>
              </w:rPr>
              <w:t>；</w:t>
            </w:r>
            <w:r w:rsidRPr="005805F6">
              <w:rPr>
                <w:rFonts w:ascii="標楷體" w:eastAsia="標楷體" w:hAnsi="標楷體" w:cs="標楷體"/>
                <w:sz w:val="24"/>
                <w:szCs w:val="24"/>
              </w:rPr>
              <w:t>辦理檔案銷毀作業，經檔案管理局同意銷毀9,744案；另經業務單位同意送審銷</w:t>
            </w:r>
            <w:proofErr w:type="gramStart"/>
            <w:r w:rsidRPr="005805F6">
              <w:rPr>
                <w:rFonts w:ascii="標楷體" w:eastAsia="標楷體" w:hAnsi="標楷體" w:cs="標楷體"/>
                <w:sz w:val="24"/>
                <w:szCs w:val="24"/>
              </w:rPr>
              <w:t>燬</w:t>
            </w:r>
            <w:proofErr w:type="gramEnd"/>
            <w:r w:rsidRPr="005805F6">
              <w:rPr>
                <w:rFonts w:ascii="標楷體" w:eastAsia="標楷體" w:hAnsi="標楷體" w:cs="標楷體"/>
                <w:sz w:val="24"/>
                <w:szCs w:val="24"/>
              </w:rPr>
              <w:t>11,719案。</w:t>
            </w:r>
          </w:p>
          <w:p w14:paraId="0D1948FB" w14:textId="77777777" w:rsidR="00714ED5" w:rsidRPr="005805F6" w:rsidRDefault="001D01A8"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sz w:val="24"/>
                <w:szCs w:val="24"/>
              </w:rPr>
              <w:t>十</w:t>
            </w:r>
            <w:r w:rsidR="003B6871" w:rsidRPr="005805F6">
              <w:rPr>
                <w:rFonts w:ascii="標楷體" w:eastAsia="標楷體" w:hAnsi="標楷體" w:cs="標楷體" w:hint="eastAsia"/>
                <w:sz w:val="24"/>
                <w:szCs w:val="24"/>
              </w:rPr>
              <w:t>一</w:t>
            </w:r>
            <w:r w:rsidRPr="005805F6">
              <w:rPr>
                <w:rFonts w:ascii="標楷體" w:eastAsia="標楷體" w:hAnsi="標楷體" w:cs="標楷體"/>
                <w:sz w:val="24"/>
                <w:szCs w:val="24"/>
              </w:rPr>
              <w:t>、</w:t>
            </w:r>
            <w:r w:rsidR="00B9712B" w:rsidRPr="005805F6">
              <w:rPr>
                <w:rFonts w:ascii="標楷體" w:eastAsia="標楷體" w:hAnsi="標楷體" w:cs="標楷體"/>
                <w:sz w:val="24"/>
                <w:szCs w:val="24"/>
              </w:rPr>
              <w:t>為促進檔案應用，發揮檔案價值，本院於112年11月份舉辦「古印風華&amp;大陳</w:t>
            </w:r>
            <w:proofErr w:type="gramStart"/>
            <w:r w:rsidR="00B9712B" w:rsidRPr="005805F6">
              <w:rPr>
                <w:rFonts w:ascii="標楷體" w:eastAsia="標楷體" w:hAnsi="標楷體" w:cs="標楷體"/>
                <w:sz w:val="24"/>
                <w:szCs w:val="24"/>
              </w:rPr>
              <w:t>義胞」</w:t>
            </w:r>
            <w:proofErr w:type="gramEnd"/>
            <w:r w:rsidR="00B9712B" w:rsidRPr="005805F6">
              <w:rPr>
                <w:rFonts w:ascii="標楷體" w:eastAsia="標楷體" w:hAnsi="標楷體" w:cs="標楷體"/>
                <w:sz w:val="24"/>
                <w:szCs w:val="24"/>
              </w:rPr>
              <w:lastRenderedPageBreak/>
              <w:t>文史</w:t>
            </w:r>
            <w:proofErr w:type="gramStart"/>
            <w:r w:rsidR="00B9712B" w:rsidRPr="005805F6">
              <w:rPr>
                <w:rFonts w:ascii="標楷體" w:eastAsia="標楷體" w:hAnsi="標楷體" w:cs="標楷體"/>
                <w:sz w:val="24"/>
                <w:szCs w:val="24"/>
              </w:rPr>
              <w:t>特</w:t>
            </w:r>
            <w:proofErr w:type="gramEnd"/>
            <w:r w:rsidR="00B9712B" w:rsidRPr="005805F6">
              <w:rPr>
                <w:rFonts w:ascii="標楷體" w:eastAsia="標楷體" w:hAnsi="標楷體" w:cs="標楷體"/>
                <w:sz w:val="24"/>
                <w:szCs w:val="24"/>
              </w:rPr>
              <w:t>展，參觀人次累計達614人次，經滿意度問卷調查獲平均4.74顆星優良評價。112年「行政院珍貴史料展示」網站之網頁瀏覽量累計達67,222次、</w:t>
            </w:r>
            <w:proofErr w:type="gramStart"/>
            <w:r w:rsidR="00B9712B" w:rsidRPr="005805F6">
              <w:rPr>
                <w:rFonts w:ascii="標楷體" w:eastAsia="標楷體" w:hAnsi="標楷體" w:cs="標楷體"/>
                <w:sz w:val="24"/>
                <w:szCs w:val="24"/>
              </w:rPr>
              <w:t>活躍使用者</w:t>
            </w:r>
            <w:proofErr w:type="gramEnd"/>
            <w:r w:rsidR="00B9712B" w:rsidRPr="005805F6">
              <w:rPr>
                <w:rFonts w:ascii="標楷體" w:eastAsia="標楷體" w:hAnsi="標楷體" w:cs="標楷體"/>
                <w:sz w:val="24"/>
                <w:szCs w:val="24"/>
              </w:rPr>
              <w:t>達13,584人。復於112年12月份出版「行政院秘書處檔案特刊」之電子書及紙本刊物，提供檔案管理人員針對檔案管理相關議題意見交流或作品發表之機會，並分享檔案管理新知及實務經驗</w:t>
            </w:r>
            <w:r w:rsidR="0079218E" w:rsidRPr="005805F6">
              <w:rPr>
                <w:rFonts w:ascii="標楷體" w:eastAsia="標楷體" w:hAnsi="標楷體" w:cs="標楷體" w:hint="eastAsia"/>
                <w:sz w:val="24"/>
                <w:szCs w:val="24"/>
              </w:rPr>
              <w:t>。</w:t>
            </w:r>
          </w:p>
          <w:p w14:paraId="1E117B0F" w14:textId="77777777" w:rsidR="00193E68" w:rsidRPr="005805F6" w:rsidRDefault="00714ED5"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hint="eastAsia"/>
                <w:sz w:val="24"/>
                <w:szCs w:val="24"/>
              </w:rPr>
              <w:t>十二、</w:t>
            </w:r>
            <w:r w:rsidR="001D01A8" w:rsidRPr="005805F6">
              <w:rPr>
                <w:rFonts w:ascii="標楷體" w:eastAsia="標楷體" w:hAnsi="標楷體" w:cs="標楷體"/>
                <w:sz w:val="24"/>
                <w:szCs w:val="24"/>
              </w:rPr>
              <w:t>清洗國定古蹟</w:t>
            </w:r>
            <w:proofErr w:type="gramStart"/>
            <w:r w:rsidR="001D01A8" w:rsidRPr="005805F6">
              <w:rPr>
                <w:rFonts w:ascii="標楷體" w:eastAsia="標楷體" w:hAnsi="標楷體" w:cs="標楷體"/>
                <w:sz w:val="24"/>
                <w:szCs w:val="24"/>
              </w:rPr>
              <w:t>—</w:t>
            </w:r>
            <w:proofErr w:type="gramEnd"/>
            <w:r w:rsidR="001D01A8" w:rsidRPr="005805F6">
              <w:rPr>
                <w:rFonts w:ascii="標楷體" w:eastAsia="標楷體" w:hAnsi="標楷體" w:cs="標楷體"/>
                <w:sz w:val="24"/>
                <w:szCs w:val="24"/>
              </w:rPr>
              <w:t>中央大樓外牆</w:t>
            </w:r>
            <w:proofErr w:type="gramStart"/>
            <w:r w:rsidR="005558A4">
              <w:rPr>
                <w:rFonts w:ascii="標楷體" w:eastAsia="標楷體" w:hAnsi="標楷體" w:cs="標楷體" w:hint="eastAsia"/>
                <w:sz w:val="24"/>
                <w:szCs w:val="24"/>
              </w:rPr>
              <w:t>髒</w:t>
            </w:r>
            <w:proofErr w:type="gramEnd"/>
            <w:r w:rsidR="005558A4">
              <w:rPr>
                <w:rFonts w:ascii="標楷體" w:eastAsia="標楷體" w:hAnsi="標楷體" w:cs="標楷體" w:hint="eastAsia"/>
                <w:sz w:val="24"/>
                <w:szCs w:val="24"/>
              </w:rPr>
              <w:t>污</w:t>
            </w:r>
            <w:r w:rsidR="001D01A8" w:rsidRPr="005805F6">
              <w:rPr>
                <w:rFonts w:ascii="標楷體" w:eastAsia="標楷體" w:hAnsi="標楷體" w:cs="標楷體"/>
                <w:sz w:val="24"/>
                <w:szCs w:val="24"/>
              </w:rPr>
              <w:t>及青苔，以落實文化資產保存，彰顯古蹟原有風貌。</w:t>
            </w:r>
          </w:p>
          <w:p w14:paraId="1FAAB8EE" w14:textId="77777777" w:rsidR="00193E68" w:rsidRPr="005805F6" w:rsidRDefault="001D01A8" w:rsidP="00D15A8F">
            <w:pPr>
              <w:widowControl w:val="0"/>
              <w:kinsoku w:val="0"/>
              <w:spacing w:after="0" w:line="300" w:lineRule="exact"/>
              <w:ind w:left="768" w:hanging="768"/>
              <w:jc w:val="both"/>
              <w:rPr>
                <w:rFonts w:ascii="標楷體" w:eastAsia="標楷體" w:hAnsi="標楷體" w:cs="標楷體"/>
                <w:sz w:val="24"/>
                <w:szCs w:val="24"/>
              </w:rPr>
            </w:pPr>
            <w:r w:rsidRPr="005805F6">
              <w:rPr>
                <w:rFonts w:ascii="標楷體" w:eastAsia="標楷體" w:hAnsi="標楷體" w:cs="標楷體"/>
                <w:sz w:val="24"/>
                <w:szCs w:val="24"/>
              </w:rPr>
              <w:t>十</w:t>
            </w:r>
            <w:r w:rsidR="00714ED5" w:rsidRPr="005805F6">
              <w:rPr>
                <w:rFonts w:ascii="標楷體" w:eastAsia="標楷體" w:hAnsi="標楷體" w:cs="標楷體" w:hint="eastAsia"/>
                <w:sz w:val="24"/>
                <w:szCs w:val="24"/>
              </w:rPr>
              <w:t>三</w:t>
            </w:r>
            <w:r w:rsidRPr="005805F6">
              <w:rPr>
                <w:rFonts w:ascii="標楷體" w:eastAsia="標楷體" w:hAnsi="標楷體" w:cs="標楷體"/>
                <w:sz w:val="24"/>
                <w:szCs w:val="24"/>
              </w:rPr>
              <w:t>、針對院區監控設備、電動地刺、X光機及金屬</w:t>
            </w:r>
            <w:proofErr w:type="gramStart"/>
            <w:r w:rsidRPr="005805F6">
              <w:rPr>
                <w:rFonts w:ascii="標楷體" w:eastAsia="標楷體" w:hAnsi="標楷體" w:cs="標楷體"/>
                <w:sz w:val="24"/>
                <w:szCs w:val="24"/>
              </w:rPr>
              <w:t>安檢門等</w:t>
            </w:r>
            <w:proofErr w:type="gramEnd"/>
            <w:r w:rsidRPr="005805F6">
              <w:rPr>
                <w:rFonts w:ascii="標楷體" w:eastAsia="標楷體" w:hAnsi="標楷體" w:cs="標楷體"/>
                <w:sz w:val="24"/>
                <w:szCs w:val="24"/>
              </w:rPr>
              <w:t>安全維護等設備，每月實施固定保養及臨時故障叫修服務，確保院區各項監控及安全設備功能正常，維護院區整體安全。</w:t>
            </w:r>
          </w:p>
        </w:tc>
      </w:tr>
      <w:tr w:rsidR="00193E68" w:rsidRPr="005805F6" w14:paraId="0BF625B2" w14:textId="77777777" w:rsidTr="00BA7E4E">
        <w:trPr>
          <w:trHeight w:val="1710"/>
          <w:jc w:val="center"/>
        </w:trPr>
        <w:tc>
          <w:tcPr>
            <w:tcW w:w="1892" w:type="dxa"/>
            <w:vMerge w:val="restart"/>
            <w:shd w:val="clear" w:color="auto" w:fill="auto"/>
            <w:tcMar>
              <w:top w:w="57" w:type="dxa"/>
              <w:left w:w="108" w:type="dxa"/>
              <w:bottom w:w="57" w:type="dxa"/>
              <w:right w:w="108" w:type="dxa"/>
            </w:tcMar>
          </w:tcPr>
          <w:p w14:paraId="5B9DA563" w14:textId="77777777"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施政及法制業務</w:t>
            </w:r>
          </w:p>
        </w:tc>
        <w:tc>
          <w:tcPr>
            <w:tcW w:w="2856" w:type="dxa"/>
            <w:shd w:val="clear" w:color="auto" w:fill="auto"/>
            <w:tcMar>
              <w:top w:w="57" w:type="dxa"/>
              <w:left w:w="108" w:type="dxa"/>
              <w:bottom w:w="57" w:type="dxa"/>
              <w:right w:w="108" w:type="dxa"/>
            </w:tcMar>
          </w:tcPr>
          <w:p w14:paraId="49DEBB7A"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一、經由院會報告重要施政措施、策略、方案及計畫後核定實施。</w:t>
            </w:r>
          </w:p>
        </w:tc>
        <w:tc>
          <w:tcPr>
            <w:tcW w:w="5473" w:type="dxa"/>
            <w:shd w:val="clear" w:color="auto" w:fill="auto"/>
            <w:tcMar>
              <w:top w:w="57" w:type="dxa"/>
              <w:left w:w="108" w:type="dxa"/>
              <w:bottom w:w="57" w:type="dxa"/>
              <w:right w:w="108" w:type="dxa"/>
            </w:tcMar>
          </w:tcPr>
          <w:p w14:paraId="00CB2279" w14:textId="77777777" w:rsidR="00193E68" w:rsidRPr="005805F6" w:rsidRDefault="0079218E" w:rsidP="00D15A8F">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年度已完成「</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後強化經濟與社會韌性及全民共享經濟成果施政規劃」(經濟部-「推動產業及中小企業升級轉型」、內政部-「減輕民眾負擔，多元支持方案」、教育部-「</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後就學貸款補助方案」、文化部-「溫柔堅韌振興振心</w:t>
            </w:r>
            <w:proofErr w:type="gramStart"/>
            <w:r w:rsidRPr="005805F6">
              <w:rPr>
                <w:rFonts w:ascii="標楷體" w:eastAsia="標楷體" w:hAnsi="標楷體" w:cs="標楷體" w:hint="eastAsia"/>
                <w:sz w:val="24"/>
                <w:szCs w:val="24"/>
              </w:rPr>
              <w:t>—</w:t>
            </w:r>
            <w:proofErr w:type="gramEnd"/>
            <w:r w:rsidRPr="005805F6">
              <w:rPr>
                <w:rFonts w:ascii="標楷體" w:eastAsia="標楷體" w:hAnsi="標楷體" w:cs="標楷體" w:hint="eastAsia"/>
                <w:sz w:val="24"/>
                <w:szCs w:val="24"/>
              </w:rPr>
              <w:t>文化部振興計畫」、交通部-「行政院促進公共運輸使用方案及加速擴大吸引國際觀光客方案」、財政部-「全民共享經濟成果普發現金規劃方案」)、「</w:t>
            </w:r>
            <w:proofErr w:type="gramStart"/>
            <w:r w:rsidRPr="005805F6">
              <w:rPr>
                <w:rFonts w:ascii="標楷體" w:eastAsia="標楷體" w:hAnsi="標楷體" w:cs="標楷體" w:hint="eastAsia"/>
                <w:sz w:val="24"/>
                <w:szCs w:val="24"/>
              </w:rPr>
              <w:t>淨零科技</w:t>
            </w:r>
            <w:proofErr w:type="gramEnd"/>
            <w:r w:rsidRPr="005805F6">
              <w:rPr>
                <w:rFonts w:ascii="標楷體" w:eastAsia="標楷體" w:hAnsi="標楷體" w:cs="標楷體" w:hint="eastAsia"/>
                <w:sz w:val="24"/>
                <w:szCs w:val="24"/>
              </w:rPr>
              <w:t>方案(2023-2026)」、「新世代打擊詐欺策略行動綱領1.5版」、「行人優先交通安全行動綱領」、「</w:t>
            </w:r>
            <w:proofErr w:type="gramStart"/>
            <w:r w:rsidRPr="005805F6">
              <w:rPr>
                <w:rFonts w:ascii="標楷體" w:eastAsia="標楷體" w:hAnsi="標楷體" w:cs="標楷體" w:hint="eastAsia"/>
                <w:sz w:val="24"/>
                <w:szCs w:val="24"/>
              </w:rPr>
              <w:t>拉近公私立</w:t>
            </w:r>
            <w:proofErr w:type="gramEnd"/>
            <w:r w:rsidRPr="005805F6">
              <w:rPr>
                <w:rFonts w:ascii="標楷體" w:eastAsia="標楷體" w:hAnsi="標楷體" w:cs="標楷體" w:hint="eastAsia"/>
                <w:sz w:val="24"/>
                <w:szCs w:val="24"/>
              </w:rPr>
              <w:t>學校學雜費差距及其配套措施方案」、「健全房市措施」(國發會-「健全房地產市場方案成果」、財政部-「房屋稅差別稅率2.0方案」)、「TPASS行政院通勤月票執行成效」、「基本工資調整」、「臺灣護理人力供需分析與政策整備」及「113年健保總額成長率及</w:t>
            </w:r>
            <w:proofErr w:type="gramStart"/>
            <w:r w:rsidRPr="005805F6">
              <w:rPr>
                <w:rFonts w:ascii="標楷體" w:eastAsia="標楷體" w:hAnsi="標楷體" w:cs="標楷體" w:hint="eastAsia"/>
                <w:sz w:val="24"/>
                <w:szCs w:val="24"/>
              </w:rPr>
              <w:t>112年點值調節</w:t>
            </w:r>
            <w:proofErr w:type="gramEnd"/>
            <w:r w:rsidRPr="005805F6">
              <w:rPr>
                <w:rFonts w:ascii="標楷體" w:eastAsia="標楷體" w:hAnsi="標楷體" w:cs="標楷體" w:hint="eastAsia"/>
                <w:sz w:val="24"/>
                <w:szCs w:val="24"/>
              </w:rPr>
              <w:t>情形」等多項重要施政措施、策略、方案及計畫，經由院會報告後核定實施。</w:t>
            </w:r>
          </w:p>
        </w:tc>
      </w:tr>
      <w:tr w:rsidR="00193E68" w:rsidRPr="005805F6" w14:paraId="4056215F" w14:textId="77777777" w:rsidTr="00BA7E4E">
        <w:trPr>
          <w:jc w:val="center"/>
        </w:trPr>
        <w:tc>
          <w:tcPr>
            <w:tcW w:w="1892" w:type="dxa"/>
            <w:vMerge/>
            <w:shd w:val="clear" w:color="auto" w:fill="auto"/>
            <w:tcMar>
              <w:top w:w="57" w:type="dxa"/>
              <w:left w:w="108" w:type="dxa"/>
              <w:bottom w:w="57" w:type="dxa"/>
              <w:right w:w="108" w:type="dxa"/>
            </w:tcMar>
          </w:tcPr>
          <w:p w14:paraId="7D10D7CE"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0A3403BF"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二、經由院會討論通過各項法案，送請立法院審議</w:t>
            </w:r>
            <w:r w:rsidR="00833877"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14:paraId="088062AC" w14:textId="77777777" w:rsidR="00193E68" w:rsidRPr="005805F6" w:rsidRDefault="002A1B10" w:rsidP="00D15A8F">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年度已完成「</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後強化經濟與社會韌性及全民共享經濟成果特別條例」草案、「電業法」第71條之1、第71條之2修正草案等22項涉及保護關鍵基礎設施加重刑責之法案(經濟部等8部會分別擬具)、「海洋產業發展條例」草案、「再生醫療法」草案、「再生醫療製劑條例」草案、「道路</w:t>
            </w:r>
            <w:r w:rsidRPr="005805F6">
              <w:rPr>
                <w:rFonts w:ascii="標楷體" w:eastAsia="標楷體" w:hAnsi="標楷體" w:cs="標楷體" w:hint="eastAsia"/>
                <w:sz w:val="24"/>
                <w:szCs w:val="24"/>
              </w:rPr>
              <w:lastRenderedPageBreak/>
              <w:t>交通安全基本法」草案、「最低工資法」草案、「房屋稅條例」部分條文修正草案、「消防法」部分條文修正草案及「工廠管理輔導法」第28條之14、第31條、第39條修正草案等多項法案，經由院會討論通過送請立法院審議。</w:t>
            </w:r>
          </w:p>
        </w:tc>
      </w:tr>
      <w:tr w:rsidR="00193E68" w:rsidRPr="005805F6" w14:paraId="74D92B95" w14:textId="77777777" w:rsidTr="00BA7E4E">
        <w:trPr>
          <w:jc w:val="center"/>
        </w:trPr>
        <w:tc>
          <w:tcPr>
            <w:tcW w:w="1892" w:type="dxa"/>
            <w:vMerge/>
            <w:shd w:val="clear" w:color="auto" w:fill="auto"/>
            <w:tcMar>
              <w:top w:w="57" w:type="dxa"/>
              <w:left w:w="108" w:type="dxa"/>
              <w:bottom w:w="57" w:type="dxa"/>
              <w:right w:w="108" w:type="dxa"/>
            </w:tcMar>
          </w:tcPr>
          <w:p w14:paraId="434B1EE4"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33ECE174"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三、如期及適時完成相關施政報告，</w:t>
            </w:r>
            <w:proofErr w:type="gramStart"/>
            <w:r w:rsidRPr="005805F6">
              <w:rPr>
                <w:rFonts w:ascii="標楷體" w:eastAsia="標楷體" w:hAnsi="標楷體" w:cs="標楷體"/>
                <w:sz w:val="24"/>
                <w:szCs w:val="24"/>
              </w:rPr>
              <w:t>俾</w:t>
            </w:r>
            <w:proofErr w:type="gramEnd"/>
            <w:r w:rsidRPr="005805F6">
              <w:rPr>
                <w:rFonts w:ascii="標楷體" w:eastAsia="標楷體" w:hAnsi="標楷體" w:cs="標楷體"/>
                <w:sz w:val="24"/>
                <w:szCs w:val="24"/>
              </w:rPr>
              <w:t>立法院及民眾瞭解政府施政。</w:t>
            </w:r>
          </w:p>
        </w:tc>
        <w:tc>
          <w:tcPr>
            <w:tcW w:w="5473" w:type="dxa"/>
            <w:shd w:val="clear" w:color="auto" w:fill="auto"/>
            <w:tcMar>
              <w:top w:w="57" w:type="dxa"/>
              <w:left w:w="108" w:type="dxa"/>
              <w:bottom w:w="57" w:type="dxa"/>
              <w:right w:w="108" w:type="dxa"/>
            </w:tcMar>
          </w:tcPr>
          <w:p w14:paraId="2191E3B4" w14:textId="77777777"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本院</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年度施政方針經分行各機關，據以編訂年度施政計畫及預算；依照年度施政目標及施政重點，</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擬施政報告，於立法院會期中適時提出。年度施政方針及各項報告編印，</w:t>
            </w:r>
            <w:proofErr w:type="gramStart"/>
            <w:r w:rsidRPr="005805F6">
              <w:rPr>
                <w:rFonts w:ascii="標楷體" w:eastAsia="標楷體" w:hAnsi="標楷體" w:cs="標楷體"/>
                <w:sz w:val="24"/>
                <w:szCs w:val="24"/>
              </w:rPr>
              <w:t>均已如期</w:t>
            </w:r>
            <w:proofErr w:type="gramEnd"/>
            <w:r w:rsidRPr="005805F6">
              <w:rPr>
                <w:rFonts w:ascii="標楷體" w:eastAsia="標楷體" w:hAnsi="標楷體" w:cs="標楷體"/>
                <w:sz w:val="24"/>
                <w:szCs w:val="24"/>
              </w:rPr>
              <w:t>完成。</w:t>
            </w:r>
          </w:p>
        </w:tc>
      </w:tr>
      <w:tr w:rsidR="00193E68" w:rsidRPr="005805F6" w14:paraId="40F999F7" w14:textId="77777777" w:rsidTr="00BA7E4E">
        <w:trPr>
          <w:jc w:val="center"/>
        </w:trPr>
        <w:tc>
          <w:tcPr>
            <w:tcW w:w="1892" w:type="dxa"/>
            <w:vMerge/>
            <w:shd w:val="clear" w:color="auto" w:fill="auto"/>
            <w:tcMar>
              <w:top w:w="57" w:type="dxa"/>
              <w:left w:w="108" w:type="dxa"/>
              <w:bottom w:w="57" w:type="dxa"/>
              <w:right w:w="108" w:type="dxa"/>
            </w:tcMar>
          </w:tcPr>
          <w:p w14:paraId="4A69E000"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5AC336FE" w14:textId="77777777" w:rsidR="00193E68" w:rsidRPr="005805F6" w:rsidRDefault="001D01A8"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四、政策及法案</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審。</w:t>
            </w:r>
          </w:p>
        </w:tc>
        <w:tc>
          <w:tcPr>
            <w:tcW w:w="5473" w:type="dxa"/>
            <w:shd w:val="clear" w:color="auto" w:fill="auto"/>
            <w:tcMar>
              <w:top w:w="57" w:type="dxa"/>
              <w:left w:w="108" w:type="dxa"/>
              <w:bottom w:w="57" w:type="dxa"/>
              <w:right w:w="108" w:type="dxa"/>
            </w:tcMar>
          </w:tcPr>
          <w:p w14:paraId="0E2183B2" w14:textId="77777777" w:rsidR="002A1B10"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制定「最低工資法」、「社會福利基本法」、「原住民族健康法」、「義務役服役期間提繳退休金條例」、「道路交通安全基本法」；完成修正「公職人員選舉罷免法」部分條文、「總統副總統選舉罷免法」部分條文、「</w:t>
            </w:r>
            <w:proofErr w:type="gramStart"/>
            <w:r w:rsidRPr="005805F6">
              <w:rPr>
                <w:rFonts w:ascii="標楷體" w:eastAsia="標楷體" w:hAnsi="標楷體" w:cs="標楷體" w:hint="eastAsia"/>
                <w:kern w:val="3"/>
                <w:sz w:val="24"/>
                <w:szCs w:val="24"/>
              </w:rPr>
              <w:t>菸</w:t>
            </w:r>
            <w:proofErr w:type="gramEnd"/>
            <w:r w:rsidRPr="005805F6">
              <w:rPr>
                <w:rFonts w:ascii="標楷體" w:eastAsia="標楷體" w:hAnsi="標楷體" w:cs="標楷體" w:hint="eastAsia"/>
                <w:kern w:val="3"/>
                <w:sz w:val="24"/>
                <w:szCs w:val="24"/>
              </w:rPr>
              <w:t>害防制法」、「性侵害犯罪防治法」、「兒童及少年性剝削防制條例」、「職能治療師法」部分條文、「家庭暴力防治法」部分條文、「就業服務法」第58條、「物理治療師法」第9條、第12條及第19條、「中華民國刑法」部分條文、「律師法」部分條文、「國軍退除役官兵輔導條例」第5條之1、第32條、「入出國及移民法」、「人口販運防制法」部分條文、「司法院釋字第七四八號解釋施行法」部分條文、「洗錢防制法」第15條之1、第15條之2、第16條、「簡易人壽保險法」、「道路交通管理處罰條例」部分條文、「海洋污染防治法」、「海岸巡防機關器械使用條例」、「海洋產業發展條例」、「22項強化關鍵基礎設施保護法案」、「住宅法」第3條、第4條、第15條、第16條、「都市危險及老舊建築物加速重建條例」第5條之1、「住宅法」第3條、第4條、第15條及第16條條文、</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貨物稅條例</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第11條之1、第31條、</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海關進口稅則</w:t>
            </w:r>
            <w:r w:rsidR="005558A4">
              <w:rPr>
                <w:rFonts w:ascii="標楷體" w:eastAsia="標楷體" w:hAnsi="標楷體" w:cs="標楷體" w:hint="eastAsia"/>
                <w:kern w:val="3"/>
                <w:sz w:val="24"/>
                <w:szCs w:val="24"/>
              </w:rPr>
              <w:t>」</w:t>
            </w:r>
            <w:r w:rsidRPr="005805F6">
              <w:rPr>
                <w:rFonts w:ascii="標楷體" w:eastAsia="標楷體" w:hAnsi="標楷體" w:cs="標楷體" w:hint="eastAsia"/>
                <w:kern w:val="3"/>
                <w:sz w:val="24"/>
                <w:szCs w:val="24"/>
              </w:rPr>
              <w:t>部分稅則、「證券交易法」第43條之1、第178條之1及第183條條文、「證券交易法」部分條文、「特殊教育法」修正草案、「運動產業發展條例」第24條之1修正草案、「文化資產保存法」第41條、第99條修正草案、「文化創意發展條例」修正草案、「公共電視法」部分條文修正草案及「太空發展法」部分條文修正草案；完成增訂「傳染病防治法」第74條之1</w:t>
            </w:r>
            <w:r w:rsidRPr="005805F6">
              <w:rPr>
                <w:rFonts w:ascii="標楷體" w:eastAsia="標楷體" w:hAnsi="標楷體" w:cs="標楷體" w:hint="eastAsia"/>
                <w:kern w:val="3"/>
                <w:sz w:val="24"/>
                <w:szCs w:val="24"/>
              </w:rPr>
              <w:lastRenderedPageBreak/>
              <w:t>條文、「傳染病防治法」第61條之1及第61條之2、「全民健康保險法」第80條之1及第80條之2、「醫療法」第105條之1及第105條之2、「證券投資信託及顧問法」第70條之1及第113條之1條文，由立法院審議通過並經總統公布。</w:t>
            </w:r>
          </w:p>
          <w:p w14:paraId="36C5F9D7" w14:textId="77777777" w:rsidR="002A1B10"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審查「政黨法」部分條文修正草案、「原住民族工作權保障法」部分條文修正草案、「陸海空軍懲罰法」修正草案、「軍人權益事件處理法」草案、「軍事營區安全維護條例」草案、「國家機密保護法」部分條文修正草案、「槍砲彈藥刀械管制條例」部分條文修正草案、「內政部對中產以下自用住宅貸款戶支持辦法」、「運輸事故調查法」部分條文、「公寓大廈管理條例」部分條文、「船員法」部分條文修正法案、「房屋稅條例」部分條文修正草案、「所得稅法」部分條文修正草案、「海關進口稅則」部分條文修正草案、「加值型及非加值型營業稅法」部分條文修正草案、「證券投資人及期貨交易人保護法」部分條文修正草案、「</w:t>
            </w:r>
            <w:proofErr w:type="gramStart"/>
            <w:r w:rsidRPr="005805F6">
              <w:rPr>
                <w:rFonts w:ascii="標楷體" w:eastAsia="標楷體" w:hAnsi="標楷體" w:cs="標楷體" w:hint="eastAsia"/>
                <w:kern w:val="3"/>
                <w:sz w:val="24"/>
                <w:szCs w:val="24"/>
              </w:rPr>
              <w:t>疫</w:t>
            </w:r>
            <w:proofErr w:type="gramEnd"/>
            <w:r w:rsidRPr="005805F6">
              <w:rPr>
                <w:rFonts w:ascii="標楷體" w:eastAsia="標楷體" w:hAnsi="標楷體" w:cs="標楷體" w:hint="eastAsia"/>
                <w:kern w:val="3"/>
                <w:sz w:val="24"/>
                <w:szCs w:val="24"/>
              </w:rPr>
              <w:t>後強化經濟與社會韌性及全民共享經濟成果特別條例」草案、「電子簽章法」修正草案、「專利法」、「商標法」部分條文修正草案(對審制)、「水利法」部分條文修正草案、「個人資料保護法」第1條之1、第48條、第56條修正草案、「森林法」部分條文修正草案、「野生動物保育法」部分條文修正草案等法案。</w:t>
            </w:r>
          </w:p>
          <w:p w14:paraId="640E6D18" w14:textId="77777777" w:rsidR="002A1B10" w:rsidRPr="005558A4" w:rsidRDefault="0079218E" w:rsidP="00D15A8F">
            <w:pPr>
              <w:widowControl w:val="0"/>
              <w:numPr>
                <w:ilvl w:val="0"/>
                <w:numId w:val="3"/>
              </w:numPr>
              <w:kinsoku w:val="0"/>
              <w:spacing w:after="0" w:line="300" w:lineRule="exact"/>
              <w:jc w:val="both"/>
              <w:textAlignment w:val="baseline"/>
              <w:rPr>
                <w:rFonts w:ascii="標楷體" w:eastAsia="標楷體" w:hAnsi="標楷體" w:cs="標楷體"/>
                <w:vanish/>
                <w:kern w:val="3"/>
                <w:sz w:val="24"/>
                <w:szCs w:val="24"/>
                <w:specVanish/>
              </w:rPr>
            </w:pPr>
            <w:r w:rsidRPr="005805F6">
              <w:rPr>
                <w:rFonts w:ascii="標楷體" w:eastAsia="標楷體" w:hAnsi="標楷體" w:cs="標楷體" w:hint="eastAsia"/>
                <w:kern w:val="3"/>
                <w:sz w:val="24"/>
                <w:szCs w:val="24"/>
                <w:lang w:bidi="hi-IN"/>
              </w:rPr>
              <w:t>核定「提升宗教團體不動產權利歸屬審認績效計畫(113年至114年)」第1次修正計畫、「中興新村北、中核心公有資產活化建設計畫（112年至116年）」第1次修正計畫、同意「嚴重特殊傳染性肺炎中央流行</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情指揮中心」自112年5月1日起解散、「勞工保險投保薪資分級表」、「勞工職業災害保險投保薪資分級表」、「勞工退休金月提繳分級表」</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後強化經濟與社會韌性及全民共享經濟成果特別條例</w:t>
            </w:r>
            <w:proofErr w:type="gramStart"/>
            <w:r w:rsidRPr="005805F6">
              <w:rPr>
                <w:rFonts w:ascii="標楷體" w:eastAsia="標楷體" w:hAnsi="標楷體" w:cs="標楷體" w:hint="eastAsia"/>
                <w:kern w:val="3"/>
                <w:sz w:val="24"/>
                <w:szCs w:val="24"/>
                <w:lang w:bidi="hi-IN"/>
              </w:rPr>
              <w:t>挹</w:t>
            </w:r>
            <w:proofErr w:type="gramEnd"/>
            <w:r w:rsidRPr="005805F6">
              <w:rPr>
                <w:rFonts w:ascii="標楷體" w:eastAsia="標楷體" w:hAnsi="標楷體" w:cs="標楷體" w:hint="eastAsia"/>
                <w:kern w:val="3"/>
                <w:sz w:val="24"/>
                <w:szCs w:val="24"/>
                <w:lang w:bidi="hi-IN"/>
              </w:rPr>
              <w:t>注勞工保險基金」計畫、「投資青年就業方案(第二期)」、「</w:t>
            </w:r>
            <w:proofErr w:type="gramStart"/>
            <w:r w:rsidRPr="005805F6">
              <w:rPr>
                <w:rFonts w:ascii="標楷體" w:eastAsia="標楷體" w:hAnsi="標楷體" w:cs="標楷體" w:hint="eastAsia"/>
                <w:kern w:val="3"/>
                <w:sz w:val="24"/>
                <w:szCs w:val="24"/>
                <w:lang w:bidi="hi-IN"/>
              </w:rPr>
              <w:t>113</w:t>
            </w:r>
            <w:proofErr w:type="gramEnd"/>
            <w:r w:rsidRPr="005805F6">
              <w:rPr>
                <w:rFonts w:ascii="標楷體" w:eastAsia="標楷體" w:hAnsi="標楷體" w:cs="標楷體" w:hint="eastAsia"/>
                <w:kern w:val="3"/>
                <w:sz w:val="24"/>
                <w:szCs w:val="24"/>
                <w:lang w:bidi="hi-IN"/>
              </w:rPr>
              <w:t>年度全民健康保險醫療給付費用總額範圍」、「</w:t>
            </w:r>
            <w:proofErr w:type="gramStart"/>
            <w:r w:rsidRPr="005805F6">
              <w:rPr>
                <w:rFonts w:ascii="標楷體" w:eastAsia="標楷體" w:hAnsi="標楷體" w:cs="標楷體" w:hint="eastAsia"/>
                <w:kern w:val="3"/>
                <w:sz w:val="24"/>
                <w:szCs w:val="24"/>
                <w:lang w:bidi="hi-IN"/>
              </w:rPr>
              <w:t>113</w:t>
            </w:r>
            <w:proofErr w:type="gramEnd"/>
            <w:r w:rsidRPr="005805F6">
              <w:rPr>
                <w:rFonts w:ascii="標楷體" w:eastAsia="標楷體" w:hAnsi="標楷體" w:cs="標楷體" w:hint="eastAsia"/>
                <w:kern w:val="3"/>
                <w:sz w:val="24"/>
                <w:szCs w:val="24"/>
                <w:lang w:bidi="hi-IN"/>
              </w:rPr>
              <w:t>年度全民健康保險一般保險費率維持現行費率5.17%」、「健保醫療平權數位升級計畫(113年至116</w:t>
            </w:r>
            <w:r w:rsidRPr="005805F6">
              <w:rPr>
                <w:rFonts w:ascii="標楷體" w:eastAsia="標楷體" w:hAnsi="標楷體" w:cs="標楷體" w:hint="eastAsia"/>
                <w:kern w:val="3"/>
                <w:sz w:val="24"/>
                <w:szCs w:val="24"/>
                <w:lang w:bidi="hi-IN"/>
              </w:rPr>
              <w:lastRenderedPageBreak/>
              <w:t>年)」、「</w:t>
            </w:r>
            <w:proofErr w:type="gramStart"/>
            <w:r w:rsidRPr="005805F6">
              <w:rPr>
                <w:rFonts w:ascii="標楷體" w:eastAsia="標楷體" w:hAnsi="標楷體" w:cs="標楷體" w:hint="eastAsia"/>
                <w:kern w:val="3"/>
                <w:sz w:val="24"/>
                <w:szCs w:val="24"/>
                <w:lang w:bidi="hi-IN"/>
              </w:rPr>
              <w:t>疫</w:t>
            </w:r>
            <w:proofErr w:type="gramEnd"/>
            <w:r w:rsidRPr="005805F6">
              <w:rPr>
                <w:rFonts w:ascii="標楷體" w:eastAsia="標楷體" w:hAnsi="標楷體" w:cs="標楷體" w:hint="eastAsia"/>
                <w:kern w:val="3"/>
                <w:sz w:val="24"/>
                <w:szCs w:val="24"/>
                <w:lang w:bidi="hi-IN"/>
              </w:rPr>
              <w:t>後強化經濟與社會韌性及全民共享經濟成果特別條例</w:t>
            </w:r>
            <w:proofErr w:type="gramStart"/>
            <w:r w:rsidRPr="005805F6">
              <w:rPr>
                <w:rFonts w:ascii="標楷體" w:eastAsia="標楷體" w:hAnsi="標楷體" w:cs="標楷體" w:hint="eastAsia"/>
                <w:kern w:val="3"/>
                <w:sz w:val="24"/>
                <w:szCs w:val="24"/>
                <w:lang w:bidi="hi-IN"/>
              </w:rPr>
              <w:t>挹</w:t>
            </w:r>
            <w:proofErr w:type="gramEnd"/>
            <w:r w:rsidRPr="005805F6">
              <w:rPr>
                <w:rFonts w:ascii="標楷體" w:eastAsia="標楷體" w:hAnsi="標楷體" w:cs="標楷體" w:hint="eastAsia"/>
                <w:kern w:val="3"/>
                <w:sz w:val="24"/>
                <w:szCs w:val="24"/>
                <w:lang w:bidi="hi-IN"/>
              </w:rPr>
              <w:t>注全民健康保險基金計畫」、「國軍老舊眷村改建計畫」修正案、國軍營舍及設施改建基金「興安專案」4案營區新建工程綱要計畫通盤檢討修訂案、國防部陸軍司令部桃園「振興段土地」職務宿舍興建計畫修正案、「內政部擴大逾期停(居)留外來人口自行到案專案計畫」、「贓證物品管理智能庫房計畫（113年至116年）</w:t>
            </w:r>
            <w:r w:rsidR="005558A4" w:rsidRPr="005805F6">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、「精進員警執勤安全方案2.0」、「預防山林盜伐之精進作為方案」、「113年至116年警政安全守護雲計畫」、續試辦「促進退除役官兵穩定就業方案」、</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通譯制度精進試辦計畫</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、「空氣污染防制方案(113至116年)」、「友善電動車環境</w:t>
            </w:r>
            <w:proofErr w:type="gramStart"/>
            <w:r w:rsidRPr="005805F6">
              <w:rPr>
                <w:rFonts w:ascii="標楷體" w:eastAsia="標楷體" w:hAnsi="標楷體" w:cs="標楷體" w:hint="eastAsia"/>
                <w:kern w:val="3"/>
                <w:sz w:val="24"/>
                <w:szCs w:val="24"/>
                <w:lang w:bidi="hi-IN"/>
              </w:rPr>
              <w:t>—</w:t>
            </w:r>
            <w:proofErr w:type="gramEnd"/>
            <w:r w:rsidRPr="005805F6">
              <w:rPr>
                <w:rFonts w:ascii="標楷體" w:eastAsia="標楷體" w:hAnsi="標楷體" w:cs="標楷體" w:hint="eastAsia"/>
                <w:kern w:val="3"/>
                <w:sz w:val="24"/>
                <w:szCs w:val="24"/>
                <w:lang w:bidi="hi-IN"/>
              </w:rPr>
              <w:t>新增或擴充電動車公共能源補充設施場域計畫」草案、「強化全國環境檢測智慧轉型計畫」第1次修正草案、「永續水質推動計畫2.0－河川環境品質提升計畫(113至116年)」草案、「國家環境教育綱領」修正草案、「中央政府土地及機關辦公廳舍華光特定專用區（特二）機關進駐先導計畫」草案、第14期「道路交通秩序與交通安全改進方案」草案、「2030年客運車輛電動化推動計畫(113年至119年)」、「臺灣新車安全評等計畫精進方案(113-117年)」、「財政部國稅資訊系統永續發展計畫」、「財政部關務署基隆關基隆港</w:t>
            </w:r>
            <w:proofErr w:type="gramStart"/>
            <w:r w:rsidRPr="005805F6">
              <w:rPr>
                <w:rFonts w:ascii="標楷體" w:eastAsia="標楷體" w:hAnsi="標楷體" w:cs="標楷體" w:hint="eastAsia"/>
                <w:kern w:val="3"/>
                <w:sz w:val="24"/>
                <w:szCs w:val="24"/>
                <w:lang w:bidi="hi-IN"/>
              </w:rPr>
              <w:t>東岸儀檢站</w:t>
            </w:r>
            <w:proofErr w:type="gramEnd"/>
            <w:r w:rsidRPr="005805F6">
              <w:rPr>
                <w:rFonts w:ascii="標楷體" w:eastAsia="標楷體" w:hAnsi="標楷體" w:cs="標楷體" w:hint="eastAsia"/>
                <w:kern w:val="3"/>
                <w:sz w:val="24"/>
                <w:szCs w:val="24"/>
                <w:lang w:bidi="hi-IN"/>
              </w:rPr>
              <w:t>門框式貨櫃檢查儀建置計畫」，修正「財政部高雄國稅局及勞動部職業</w:t>
            </w:r>
            <w:proofErr w:type="gramStart"/>
            <w:r w:rsidRPr="005805F6">
              <w:rPr>
                <w:rFonts w:ascii="標楷體" w:eastAsia="標楷體" w:hAnsi="標楷體" w:cs="標楷體" w:hint="eastAsia"/>
                <w:kern w:val="3"/>
                <w:sz w:val="24"/>
                <w:szCs w:val="24"/>
                <w:lang w:bidi="hi-IN"/>
              </w:rPr>
              <w:t>安全衛生署</w:t>
            </w:r>
            <w:proofErr w:type="gramEnd"/>
            <w:r w:rsidRPr="005805F6">
              <w:rPr>
                <w:rFonts w:ascii="標楷體" w:eastAsia="標楷體" w:hAnsi="標楷體" w:cs="標楷體" w:hint="eastAsia"/>
                <w:kern w:val="3"/>
                <w:sz w:val="24"/>
                <w:szCs w:val="24"/>
                <w:lang w:bidi="hi-IN"/>
              </w:rPr>
              <w:t>合署興建所屬單位辦公廳舍計畫」、「財政部</w:t>
            </w:r>
            <w:proofErr w:type="gramStart"/>
            <w:r w:rsidRPr="005805F6">
              <w:rPr>
                <w:rFonts w:ascii="標楷體" w:eastAsia="標楷體" w:hAnsi="標楷體" w:cs="標楷體" w:hint="eastAsia"/>
                <w:kern w:val="3"/>
                <w:sz w:val="24"/>
                <w:szCs w:val="24"/>
                <w:lang w:bidi="hi-IN"/>
              </w:rPr>
              <w:t>臺</w:t>
            </w:r>
            <w:proofErr w:type="gramEnd"/>
            <w:r w:rsidRPr="005805F6">
              <w:rPr>
                <w:rFonts w:ascii="標楷體" w:eastAsia="標楷體" w:hAnsi="標楷體" w:cs="標楷體" w:hint="eastAsia"/>
                <w:kern w:val="3"/>
                <w:sz w:val="24"/>
                <w:szCs w:val="24"/>
                <w:lang w:bidi="hi-IN"/>
              </w:rPr>
              <w:t>北國稅局中正分局辦公廳舍取得計畫」、「愛國西路舊財政大樓結構補強(含室內裝修等)計畫」、「財政部</w:t>
            </w:r>
            <w:proofErr w:type="gramStart"/>
            <w:r w:rsidRPr="005805F6">
              <w:rPr>
                <w:rFonts w:ascii="標楷體" w:eastAsia="標楷體" w:hAnsi="標楷體" w:cs="標楷體" w:hint="eastAsia"/>
                <w:kern w:val="3"/>
                <w:sz w:val="24"/>
                <w:szCs w:val="24"/>
                <w:lang w:bidi="hi-IN"/>
              </w:rPr>
              <w:t>臺</w:t>
            </w:r>
            <w:proofErr w:type="gramEnd"/>
            <w:r w:rsidRPr="005805F6">
              <w:rPr>
                <w:rFonts w:ascii="標楷體" w:eastAsia="標楷體" w:hAnsi="標楷體" w:cs="標楷體" w:hint="eastAsia"/>
                <w:kern w:val="3"/>
                <w:sz w:val="24"/>
                <w:szCs w:val="24"/>
                <w:lang w:bidi="hi-IN"/>
              </w:rPr>
              <w:t>北國稅局信義分局辦公廳舍取得計畫」、「財政部北區國稅局辦理羅東</w:t>
            </w:r>
            <w:proofErr w:type="gramStart"/>
            <w:r w:rsidRPr="005805F6">
              <w:rPr>
                <w:rFonts w:ascii="標楷體" w:eastAsia="標楷體" w:hAnsi="標楷體" w:cs="標楷體" w:hint="eastAsia"/>
                <w:kern w:val="3"/>
                <w:sz w:val="24"/>
                <w:szCs w:val="24"/>
                <w:lang w:bidi="hi-IN"/>
              </w:rPr>
              <w:t>稽</w:t>
            </w:r>
            <w:proofErr w:type="gramEnd"/>
            <w:r w:rsidRPr="005805F6">
              <w:rPr>
                <w:rFonts w:ascii="標楷體" w:eastAsia="標楷體" w:hAnsi="標楷體" w:cs="標楷體" w:hint="eastAsia"/>
                <w:kern w:val="3"/>
                <w:sz w:val="24"/>
                <w:szCs w:val="24"/>
                <w:lang w:bidi="hi-IN"/>
              </w:rPr>
              <w:t>徵所辦公廳舍取得計畫」、「國有非公用文化資產修復及管理維護計畫」、「財政部國有財產署辦公廳舍取得案-中長程個案計畫」、「全國循環專區試點暨新材料循環產業園區申請設置計畫」、「數位產業跨域軟體基盤暨數位服務躍升計畫」、「建置臺灣創新生物製造研發服務能量行動方案」、「亞灣2.0-智慧科技創新園區推動方案」、「社會創新行動方案2.0」、「領航企業研發深耕計畫」、「商業服</w:t>
            </w:r>
            <w:r w:rsidRPr="005805F6">
              <w:rPr>
                <w:rFonts w:ascii="標楷體" w:eastAsia="標楷體" w:hAnsi="標楷體" w:cs="標楷體" w:hint="eastAsia"/>
                <w:kern w:val="3"/>
                <w:sz w:val="24"/>
                <w:szCs w:val="24"/>
                <w:lang w:bidi="hi-IN"/>
              </w:rPr>
              <w:lastRenderedPageBreak/>
              <w:t>務業深根市場創價成長計畫」、「蘇澳溪分洪工程計畫」、「新竹海水淡化廠工程計畫」、「臺南海水淡化廠工程計畫(第一期)」、「2023年穩定南部供水抗旱計畫」、台電公司「離岸風力發電加強電力網計畫(第一階段區塊開發)」、台電公司「變電所改建二期專案計畫」、台電公司「強化電網第一期專案計畫」、「拉近公私立學校學雜費差距及其配套措施方案」、「全球攬才及一站式在地深耕服務計畫</w:t>
            </w:r>
            <w:r w:rsidRPr="005805F6">
              <w:rPr>
                <w:rFonts w:ascii="標楷體" w:eastAsia="標楷體" w:hAnsi="標楷體" w:cs="標楷體"/>
                <w:kern w:val="3"/>
                <w:sz w:val="24"/>
                <w:szCs w:val="24"/>
                <w:lang w:bidi="hi-IN"/>
              </w:rPr>
              <w:t>(113</w:t>
            </w:r>
            <w:r w:rsidRPr="005805F6">
              <w:rPr>
                <w:rFonts w:ascii="標楷體" w:eastAsia="標楷體" w:hAnsi="標楷體" w:cs="標楷體" w:hint="eastAsia"/>
                <w:kern w:val="3"/>
                <w:sz w:val="24"/>
                <w:szCs w:val="24"/>
                <w:lang w:bidi="hi-IN"/>
              </w:rPr>
              <w:t>至</w:t>
            </w:r>
            <w:r w:rsidRPr="005805F6">
              <w:rPr>
                <w:rFonts w:ascii="標楷體" w:eastAsia="標楷體" w:hAnsi="標楷體" w:cs="標楷體"/>
                <w:kern w:val="3"/>
                <w:sz w:val="24"/>
                <w:szCs w:val="24"/>
                <w:lang w:bidi="hi-IN"/>
              </w:rPr>
              <w:t>116</w:t>
            </w:r>
            <w:r w:rsidRPr="005805F6">
              <w:rPr>
                <w:rFonts w:ascii="標楷體" w:eastAsia="標楷體" w:hAnsi="標楷體" w:cs="標楷體" w:hint="eastAsia"/>
                <w:kern w:val="3"/>
                <w:sz w:val="24"/>
                <w:szCs w:val="24"/>
                <w:lang w:bidi="hi-IN"/>
              </w:rPr>
              <w:t>年</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」、「促進國際生來臺暨留臺實施計畫」、「因應高教人才斷層</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提升教研人員待遇計畫」、「南部科學園區擴建高雄第三園區</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楠梓園區</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籌設計畫」、「臺灣</w:t>
            </w:r>
            <w:r w:rsidRPr="005805F6">
              <w:rPr>
                <w:rFonts w:ascii="標楷體" w:eastAsia="標楷體" w:hAnsi="標楷體" w:cs="標楷體"/>
                <w:kern w:val="3"/>
                <w:sz w:val="24"/>
                <w:szCs w:val="24"/>
                <w:lang w:bidi="hi-IN"/>
              </w:rPr>
              <w:t>AI</w:t>
            </w:r>
            <w:r w:rsidRPr="005805F6">
              <w:rPr>
                <w:rFonts w:ascii="標楷體" w:eastAsia="標楷體" w:hAnsi="標楷體" w:cs="標楷體" w:hint="eastAsia"/>
                <w:kern w:val="3"/>
                <w:sz w:val="24"/>
                <w:szCs w:val="24"/>
                <w:lang w:bidi="hi-IN"/>
              </w:rPr>
              <w:t>行動計畫</w:t>
            </w:r>
            <w:r w:rsidRPr="005805F6">
              <w:rPr>
                <w:rFonts w:ascii="標楷體" w:eastAsia="標楷體" w:hAnsi="標楷體" w:cs="標楷體"/>
                <w:kern w:val="3"/>
                <w:sz w:val="24"/>
                <w:szCs w:val="24"/>
                <w:lang w:bidi="hi-IN"/>
              </w:rPr>
              <w:t>2.0</w:t>
            </w:r>
            <w:r w:rsidRPr="005805F6">
              <w:rPr>
                <w:rFonts w:ascii="標楷體" w:eastAsia="標楷體" w:hAnsi="標楷體" w:cs="標楷體" w:hint="eastAsia"/>
                <w:kern w:val="3"/>
                <w:sz w:val="24"/>
                <w:szCs w:val="24"/>
                <w:lang w:bidi="hi-IN"/>
              </w:rPr>
              <w:t>」、「晶片驅動臺灣產業創新方案」、「匯聚臺流文化黑潮</w:t>
            </w:r>
            <w:r w:rsidRPr="005805F6">
              <w:rPr>
                <w:rFonts w:ascii="標楷體" w:eastAsia="標楷體" w:hAnsi="標楷體" w:cs="標楷體"/>
                <w:kern w:val="3"/>
                <w:sz w:val="24"/>
                <w:szCs w:val="24"/>
                <w:lang w:bidi="hi-IN"/>
              </w:rPr>
              <w:t>1plus4—T-content plan 2023</w:t>
            </w:r>
            <w:r w:rsidRPr="005805F6">
              <w:rPr>
                <w:rFonts w:ascii="標楷體" w:eastAsia="標楷體" w:hAnsi="標楷體" w:cs="標楷體" w:hint="eastAsia"/>
                <w:kern w:val="3"/>
                <w:sz w:val="24"/>
                <w:szCs w:val="24"/>
                <w:lang w:bidi="hi-IN"/>
              </w:rPr>
              <w:t>暨</w:t>
            </w:r>
            <w:r w:rsidRPr="005805F6">
              <w:rPr>
                <w:rFonts w:ascii="標楷體" w:eastAsia="標楷體" w:hAnsi="標楷體" w:cs="標楷體"/>
                <w:kern w:val="3"/>
                <w:sz w:val="24"/>
                <w:szCs w:val="24"/>
                <w:lang w:bidi="hi-IN"/>
              </w:rPr>
              <w:t>2024</w:t>
            </w:r>
            <w:r w:rsidRPr="005805F6">
              <w:rPr>
                <w:rFonts w:ascii="Cambria Math" w:eastAsia="標楷體" w:hAnsi="Cambria Math" w:cs="Cambria Math"/>
                <w:kern w:val="3"/>
                <w:sz w:val="24"/>
                <w:szCs w:val="24"/>
                <w:lang w:bidi="hi-IN"/>
              </w:rPr>
              <w:t>∼</w:t>
            </w:r>
            <w:r w:rsidRPr="005805F6">
              <w:rPr>
                <w:rFonts w:ascii="標楷體" w:eastAsia="標楷體" w:hAnsi="標楷體" w:cs="標楷體"/>
                <w:kern w:val="3"/>
                <w:sz w:val="24"/>
                <w:szCs w:val="24"/>
                <w:lang w:bidi="hi-IN"/>
              </w:rPr>
              <w:t>2027</w:t>
            </w:r>
            <w:r w:rsidRPr="005805F6">
              <w:rPr>
                <w:rFonts w:ascii="標楷體" w:eastAsia="標楷體" w:hAnsi="標楷體" w:cs="標楷體" w:hint="eastAsia"/>
                <w:kern w:val="3"/>
                <w:sz w:val="24"/>
                <w:szCs w:val="24"/>
                <w:lang w:bidi="hi-IN"/>
              </w:rPr>
              <w:t>臺流文化內容躍升計畫」、「國家漫畫博物館計畫</w:t>
            </w:r>
            <w:r w:rsidRPr="005805F6">
              <w:rPr>
                <w:rFonts w:ascii="標楷體" w:eastAsia="標楷體" w:hAnsi="標楷體" w:cs="標楷體"/>
                <w:kern w:val="3"/>
                <w:sz w:val="24"/>
                <w:szCs w:val="24"/>
                <w:lang w:bidi="hi-IN"/>
              </w:rPr>
              <w:t>(2024</w:t>
            </w:r>
            <w:r w:rsidRPr="005805F6">
              <w:rPr>
                <w:rFonts w:ascii="標楷體" w:eastAsia="標楷體" w:hAnsi="標楷體" w:cs="標楷體" w:hint="eastAsia"/>
                <w:kern w:val="3"/>
                <w:sz w:val="24"/>
                <w:szCs w:val="24"/>
                <w:lang w:bidi="hi-IN"/>
              </w:rPr>
              <w:t>至</w:t>
            </w:r>
            <w:r w:rsidRPr="005805F6">
              <w:rPr>
                <w:rFonts w:ascii="標楷體" w:eastAsia="標楷體" w:hAnsi="標楷體" w:cs="標楷體"/>
                <w:kern w:val="3"/>
                <w:sz w:val="24"/>
                <w:szCs w:val="24"/>
                <w:lang w:bidi="hi-IN"/>
              </w:rPr>
              <w:t>2029</w:t>
            </w:r>
            <w:r w:rsidRPr="005805F6">
              <w:rPr>
                <w:rFonts w:ascii="標楷體" w:eastAsia="標楷體" w:hAnsi="標楷體" w:cs="標楷體" w:hint="eastAsia"/>
                <w:kern w:val="3"/>
                <w:sz w:val="24"/>
                <w:szCs w:val="24"/>
                <w:lang w:bidi="hi-IN"/>
              </w:rPr>
              <w:t>年</w:t>
            </w:r>
            <w:r w:rsidRPr="005805F6">
              <w:rPr>
                <w:rFonts w:ascii="標楷體" w:eastAsia="標楷體" w:hAnsi="標楷體" w:cs="標楷體"/>
                <w:kern w:val="3"/>
                <w:sz w:val="24"/>
                <w:szCs w:val="24"/>
                <w:lang w:bidi="hi-IN"/>
              </w:rPr>
              <w:t>)</w:t>
            </w:r>
            <w:r w:rsidRPr="005805F6">
              <w:rPr>
                <w:rFonts w:ascii="標楷體" w:eastAsia="標楷體" w:hAnsi="標楷體" w:cs="標楷體" w:hint="eastAsia"/>
                <w:kern w:val="3"/>
                <w:sz w:val="24"/>
                <w:szCs w:val="24"/>
                <w:lang w:bidi="hi-IN"/>
              </w:rPr>
              <w:t>」</w:t>
            </w:r>
            <w:r w:rsidR="005558A4">
              <w:rPr>
                <w:rFonts w:ascii="標楷體" w:eastAsia="標楷體" w:hAnsi="標楷體" w:cs="標楷體" w:hint="eastAsia"/>
                <w:kern w:val="3"/>
                <w:sz w:val="24"/>
                <w:szCs w:val="24"/>
                <w:lang w:bidi="hi-IN"/>
              </w:rPr>
              <w:t>、</w:t>
            </w:r>
            <w:r w:rsidRPr="005805F6">
              <w:rPr>
                <w:rFonts w:ascii="標楷體" w:eastAsia="標楷體" w:hAnsi="標楷體" w:cs="標楷體" w:hint="eastAsia"/>
                <w:kern w:val="3"/>
                <w:sz w:val="24"/>
                <w:szCs w:val="24"/>
                <w:lang w:bidi="hi-IN"/>
              </w:rPr>
              <w:t>「行政部門關鍵民生系統精進雲端備份及回復計畫」、「科學城公共建設計畫-</w:t>
            </w:r>
            <w:r w:rsidR="005558A4">
              <w:rPr>
                <w:rFonts w:ascii="標楷體" w:eastAsia="標楷體" w:hAnsi="標楷體" w:cs="標楷體" w:hint="eastAsia"/>
                <w:kern w:val="3"/>
                <w:sz w:val="24"/>
                <w:szCs w:val="24"/>
                <w:lang w:bidi="hi-IN"/>
              </w:rPr>
              <w:t>國家科學及技術委員會」修正計畫</w:t>
            </w:r>
            <w:r w:rsidRPr="005805F6">
              <w:rPr>
                <w:rFonts w:ascii="標楷體" w:eastAsia="標楷體" w:hAnsi="標楷體" w:cs="標楷體" w:hint="eastAsia"/>
                <w:kern w:val="3"/>
                <w:sz w:val="24"/>
                <w:szCs w:val="24"/>
                <w:lang w:bidi="hi-IN"/>
              </w:rPr>
              <w:t>、「淨零12項關鍵戰略行動計畫」、「淨零排放路徑112-115綱要計畫」、「淨零科技方案(2023-2026年)」等政策、計畫或方案。</w:t>
            </w:r>
          </w:p>
          <w:p w14:paraId="187C1035" w14:textId="77777777" w:rsidR="005558A4" w:rsidRDefault="005558A4" w:rsidP="005558A4">
            <w:pPr>
              <w:widowControl w:val="0"/>
              <w:kinsoku w:val="0"/>
              <w:spacing w:after="0" w:line="300" w:lineRule="exact"/>
              <w:jc w:val="both"/>
              <w:textAlignment w:val="baseline"/>
              <w:rPr>
                <w:rFonts w:ascii="標楷體" w:eastAsia="標楷體" w:hAnsi="標楷體" w:cs="標楷體"/>
                <w:kern w:val="3"/>
                <w:sz w:val="24"/>
                <w:szCs w:val="24"/>
              </w:rPr>
            </w:pPr>
          </w:p>
          <w:p w14:paraId="6A86769A" w14:textId="77777777" w:rsidR="00CA484E"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kern w:val="3"/>
                <w:sz w:val="24"/>
                <w:szCs w:val="24"/>
              </w:rPr>
              <w:t>完成簽署之協定、備忘錄：「中華民國(臺灣)外交部與巴拉圭共和國外交部外交人員訓練及交流合作協定」、「中華民國（臺灣）政府與瓜地馬拉共和國政府基本合作協定」、「中華民國（臺灣）政府與貝里斯政府技術合作框架協定」、「駐德國</w:t>
            </w:r>
            <w:proofErr w:type="gramStart"/>
            <w:r w:rsidR="005558A4">
              <w:rPr>
                <w:rFonts w:ascii="標楷體" w:eastAsia="標楷體" w:hAnsi="標楷體" w:cs="標楷體" w:hint="eastAsia"/>
                <w:kern w:val="3"/>
                <w:sz w:val="24"/>
                <w:szCs w:val="24"/>
              </w:rPr>
              <w:t>臺</w:t>
            </w:r>
            <w:proofErr w:type="gramEnd"/>
            <w:r w:rsidR="005558A4">
              <w:rPr>
                <w:rFonts w:ascii="標楷體" w:eastAsia="標楷體" w:hAnsi="標楷體" w:cs="標楷體" w:hint="eastAsia"/>
                <w:kern w:val="3"/>
                <w:sz w:val="24"/>
                <w:szCs w:val="24"/>
              </w:rPr>
              <w:t>北代表處與德國在</w:t>
            </w:r>
            <w:proofErr w:type="gramStart"/>
            <w:r w:rsidR="005558A4">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協會科學及技術合作協議」、「駐加拿大</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北經濟文化代表處與加拿大駐臺北貿易辦事處間科學技術合作瞭解備忘錄」、「</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帛海洋科學研究協作瞭解備忘錄」、「</w:t>
            </w:r>
            <w:proofErr w:type="gramStart"/>
            <w:r w:rsidRPr="005805F6">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美全球導航衛星系統</w:t>
            </w:r>
            <w:proofErr w:type="gramStart"/>
            <w:r w:rsidRPr="005805F6">
              <w:rPr>
                <w:rFonts w:ascii="標楷體" w:eastAsia="標楷體" w:hAnsi="標楷體" w:cs="標楷體" w:hint="eastAsia"/>
                <w:kern w:val="3"/>
                <w:sz w:val="24"/>
                <w:szCs w:val="24"/>
              </w:rPr>
              <w:t>無線電掩星</w:t>
            </w:r>
            <w:proofErr w:type="gramEnd"/>
            <w:r w:rsidRPr="005805F6">
              <w:rPr>
                <w:rFonts w:ascii="標楷體" w:eastAsia="標楷體" w:hAnsi="標楷體" w:cs="標楷體" w:hint="eastAsia"/>
                <w:kern w:val="3"/>
                <w:sz w:val="24"/>
                <w:szCs w:val="24"/>
              </w:rPr>
              <w:t>/反射訊號資料處理及相關應用研究技術合作協定」與第一號執行協定、「國科會與立陶宛共和國國家研究委員會科學與技術合作瞭解備忘錄」、「駐法國</w:t>
            </w:r>
            <w:proofErr w:type="gramStart"/>
            <w:r w:rsidR="005558A4">
              <w:rPr>
                <w:rFonts w:ascii="標楷體" w:eastAsia="標楷體" w:hAnsi="標楷體" w:cs="標楷體" w:hint="eastAsia"/>
                <w:kern w:val="3"/>
                <w:sz w:val="24"/>
                <w:szCs w:val="24"/>
              </w:rPr>
              <w:t>臺</w:t>
            </w:r>
            <w:proofErr w:type="gramEnd"/>
            <w:r w:rsidR="005558A4">
              <w:rPr>
                <w:rFonts w:ascii="標楷體" w:eastAsia="標楷體" w:hAnsi="標楷體" w:cs="標楷體" w:hint="eastAsia"/>
                <w:kern w:val="3"/>
                <w:sz w:val="24"/>
                <w:szCs w:val="24"/>
              </w:rPr>
              <w:t>北代表處與法國在</w:t>
            </w:r>
            <w:proofErr w:type="gramStart"/>
            <w:r w:rsidR="005558A4">
              <w:rPr>
                <w:rFonts w:ascii="標楷體" w:eastAsia="標楷體" w:hAnsi="標楷體" w:cs="標楷體" w:hint="eastAsia"/>
                <w:kern w:val="3"/>
                <w:sz w:val="24"/>
                <w:szCs w:val="24"/>
              </w:rPr>
              <w:t>臺</w:t>
            </w:r>
            <w:proofErr w:type="gramEnd"/>
            <w:r w:rsidRPr="005805F6">
              <w:rPr>
                <w:rFonts w:ascii="標楷體" w:eastAsia="標楷體" w:hAnsi="標楷體" w:cs="標楷體" w:hint="eastAsia"/>
                <w:kern w:val="3"/>
                <w:sz w:val="24"/>
                <w:szCs w:val="24"/>
              </w:rPr>
              <w:t>協會科學技術合作協議」及國際科技合作協定或瞭解備忘錄</w:t>
            </w:r>
            <w:proofErr w:type="gramStart"/>
            <w:r w:rsidRPr="005805F6">
              <w:rPr>
                <w:rFonts w:ascii="標楷體" w:eastAsia="標楷體" w:hAnsi="標楷體" w:cs="標楷體" w:hint="eastAsia"/>
                <w:kern w:val="3"/>
                <w:sz w:val="24"/>
                <w:szCs w:val="24"/>
              </w:rPr>
              <w:t>約本計4項</w:t>
            </w:r>
            <w:proofErr w:type="gramEnd"/>
            <w:r w:rsidRPr="005805F6">
              <w:rPr>
                <w:rFonts w:ascii="標楷體" w:eastAsia="標楷體" w:hAnsi="標楷體" w:cs="標楷體" w:hint="eastAsia"/>
                <w:kern w:val="3"/>
                <w:sz w:val="24"/>
                <w:szCs w:val="24"/>
              </w:rPr>
              <w:t>。</w:t>
            </w:r>
          </w:p>
          <w:p w14:paraId="4380D85F" w14:textId="77777777" w:rsidR="00193E68" w:rsidRPr="005805F6" w:rsidRDefault="0079218E" w:rsidP="00D15A8F">
            <w:pPr>
              <w:widowControl w:val="0"/>
              <w:numPr>
                <w:ilvl w:val="0"/>
                <w:numId w:val="3"/>
              </w:numPr>
              <w:kinsoku w:val="0"/>
              <w:spacing w:after="0" w:line="300" w:lineRule="exact"/>
              <w:jc w:val="both"/>
              <w:textAlignment w:val="baseline"/>
              <w:rPr>
                <w:rFonts w:ascii="標楷體" w:eastAsia="標楷體" w:hAnsi="標楷體" w:cs="標楷體"/>
                <w:kern w:val="3"/>
                <w:sz w:val="24"/>
                <w:szCs w:val="24"/>
              </w:rPr>
            </w:pPr>
            <w:r w:rsidRPr="005805F6">
              <w:rPr>
                <w:rFonts w:ascii="標楷體" w:eastAsia="標楷體" w:hAnsi="標楷體" w:cs="標楷體" w:hint="eastAsia"/>
                <w:sz w:val="24"/>
                <w:szCs w:val="24"/>
              </w:rPr>
              <w:t>其他辦理事項：辦理「行政院長期照顧推動小組」第19次委員會議、「行政院社會福利推動委員會高齡社會白皮書專案小組」第14-</w:t>
            </w:r>
            <w:r w:rsidRPr="005805F6">
              <w:rPr>
                <w:rFonts w:ascii="標楷體" w:eastAsia="標楷體" w:hAnsi="標楷體" w:cs="標楷體" w:hint="eastAsia"/>
                <w:sz w:val="24"/>
                <w:szCs w:val="24"/>
              </w:rPr>
              <w:lastRenderedPageBreak/>
              <w:t>15次專案會議、「護理人員職場環境與薪資改善」</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商會議、行政院原住民族基本法推動會第16次委員會議、辦理治安會報、中央廉政委員會、毒品防制會報、新住民事務協調會報、</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商毒品防制政策各類專案議題會議、少年輔導委員會行政輔導先行會議、推動犯罪被害人權益保障</w:t>
            </w:r>
            <w:proofErr w:type="gramStart"/>
            <w:r w:rsidRPr="005805F6">
              <w:rPr>
                <w:rFonts w:ascii="標楷體" w:eastAsia="標楷體" w:hAnsi="標楷體" w:cs="標楷體" w:hint="eastAsia"/>
                <w:sz w:val="24"/>
                <w:szCs w:val="24"/>
              </w:rPr>
              <w:t>及性私密</w:t>
            </w:r>
            <w:proofErr w:type="gramEnd"/>
            <w:r w:rsidRPr="005805F6">
              <w:rPr>
                <w:rFonts w:ascii="標楷體" w:eastAsia="標楷體" w:hAnsi="標楷體" w:cs="標楷體" w:hint="eastAsia"/>
                <w:sz w:val="24"/>
                <w:szCs w:val="24"/>
              </w:rPr>
              <w:t>影像保護措施專案會議、性侵害犯加害人強制治療專案會議、「</w:t>
            </w:r>
            <w:proofErr w:type="gramStart"/>
            <w:r w:rsidRPr="005805F6">
              <w:rPr>
                <w:rFonts w:ascii="標楷體" w:eastAsia="標楷體" w:hAnsi="標楷體" w:cs="標楷體" w:hint="eastAsia"/>
                <w:sz w:val="24"/>
                <w:szCs w:val="24"/>
              </w:rPr>
              <w:t>全齡照顧</w:t>
            </w:r>
            <w:proofErr w:type="gramEnd"/>
            <w:r w:rsidRPr="005805F6">
              <w:rPr>
                <w:rFonts w:ascii="標楷體" w:eastAsia="標楷體" w:hAnsi="標楷體" w:cs="標楷體" w:hint="eastAsia"/>
                <w:sz w:val="24"/>
                <w:szCs w:val="24"/>
              </w:rPr>
              <w:t>0至6歲國家一起養」政策檢討與下階段規劃會議、「我國少子女化對策計畫」112年檢討與策進會議、本院文化會報第7次會議、本</w:t>
            </w:r>
            <w:proofErr w:type="gramStart"/>
            <w:r w:rsidRPr="005805F6">
              <w:rPr>
                <w:rFonts w:ascii="標楷體" w:eastAsia="標楷體" w:hAnsi="標楷體" w:cs="標楷體" w:hint="eastAsia"/>
                <w:sz w:val="24"/>
                <w:szCs w:val="24"/>
              </w:rPr>
              <w:t>院產學研</w:t>
            </w:r>
            <w:proofErr w:type="gramEnd"/>
            <w:r w:rsidRPr="005805F6">
              <w:rPr>
                <w:rFonts w:ascii="標楷體" w:eastAsia="標楷體" w:hAnsi="標楷體" w:cs="標楷體" w:hint="eastAsia"/>
                <w:sz w:val="24"/>
                <w:szCs w:val="24"/>
              </w:rPr>
              <w:t>連結會報第11次會議、本院客庄369治理平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第11及12次會議、本院青年諮詢委員會第4屆第1次會議、「國家語言整體發展方案」執行概況檢討會議(共2場)。</w:t>
            </w:r>
          </w:p>
        </w:tc>
      </w:tr>
      <w:tr w:rsidR="00193E68" w:rsidRPr="005805F6" w14:paraId="3AD733BE" w14:textId="77777777" w:rsidTr="00BA7E4E">
        <w:trPr>
          <w:jc w:val="center"/>
        </w:trPr>
        <w:tc>
          <w:tcPr>
            <w:tcW w:w="1892" w:type="dxa"/>
            <w:vMerge/>
            <w:shd w:val="clear" w:color="auto" w:fill="auto"/>
            <w:tcMar>
              <w:top w:w="57" w:type="dxa"/>
              <w:left w:w="108" w:type="dxa"/>
              <w:bottom w:w="57" w:type="dxa"/>
              <w:right w:w="108" w:type="dxa"/>
            </w:tcMar>
          </w:tcPr>
          <w:p w14:paraId="42947052"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53A5E097"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五、加強本院與國會之溝通及服務；協調院屬各機關國會工作；推動本院法案及預算之審查。</w:t>
            </w:r>
          </w:p>
        </w:tc>
        <w:tc>
          <w:tcPr>
            <w:tcW w:w="5473" w:type="dxa"/>
            <w:shd w:val="clear" w:color="auto" w:fill="auto"/>
            <w:tcMar>
              <w:top w:w="57" w:type="dxa"/>
              <w:left w:w="108" w:type="dxa"/>
              <w:bottom w:w="57" w:type="dxa"/>
              <w:right w:w="108" w:type="dxa"/>
            </w:tcMar>
          </w:tcPr>
          <w:p w14:paraId="1DA5E2CA" w14:textId="77777777" w:rsidR="00193E68" w:rsidRPr="005805F6" w:rsidRDefault="001D01A8" w:rsidP="009C0847">
            <w:pPr>
              <w:widowControl w:val="0"/>
              <w:suppressAutoHyphens w:val="0"/>
              <w:kinsoku w:val="0"/>
              <w:spacing w:after="0" w:line="300" w:lineRule="exact"/>
              <w:ind w:left="502" w:hanging="502"/>
              <w:jc w:val="both"/>
              <w:rPr>
                <w:rFonts w:ascii="標楷體" w:eastAsia="標楷體" w:hAnsi="標楷體" w:cs="標楷體"/>
                <w:sz w:val="24"/>
                <w:szCs w:val="24"/>
              </w:rPr>
            </w:pPr>
            <w:r w:rsidRPr="005805F6">
              <w:rPr>
                <w:rFonts w:ascii="標楷體" w:eastAsia="標楷體" w:hAnsi="標楷體" w:cs="標楷體"/>
                <w:sz w:val="24"/>
                <w:szCs w:val="24"/>
              </w:rPr>
              <w:t>一、總質詢議題及立法委員關注議題之</w:t>
            </w:r>
            <w:proofErr w:type="gramStart"/>
            <w:r w:rsidRPr="005805F6">
              <w:rPr>
                <w:rFonts w:ascii="標楷體" w:eastAsia="標楷體" w:hAnsi="標楷體" w:cs="標楷體"/>
                <w:sz w:val="24"/>
                <w:szCs w:val="24"/>
              </w:rPr>
              <w:t>蒐集彙辦</w:t>
            </w:r>
            <w:proofErr w:type="gramEnd"/>
            <w:r w:rsidRPr="005805F6">
              <w:rPr>
                <w:rFonts w:ascii="標楷體" w:eastAsia="標楷體" w:hAnsi="標楷體" w:cs="標楷體"/>
                <w:sz w:val="24"/>
                <w:szCs w:val="24"/>
              </w:rPr>
              <w:t>，提供長官參考，以利首長與委員之</w:t>
            </w:r>
            <w:proofErr w:type="gramStart"/>
            <w:r w:rsidRPr="005805F6">
              <w:rPr>
                <w:rFonts w:ascii="標楷體" w:eastAsia="標楷體" w:hAnsi="標楷體" w:cs="標楷體"/>
                <w:sz w:val="24"/>
                <w:szCs w:val="24"/>
              </w:rPr>
              <w:t>詢</w:t>
            </w:r>
            <w:proofErr w:type="gramEnd"/>
            <w:r w:rsidRPr="005805F6">
              <w:rPr>
                <w:rFonts w:ascii="標楷體" w:eastAsia="標楷體" w:hAnsi="標楷體" w:cs="標楷體"/>
                <w:sz w:val="24"/>
                <w:szCs w:val="24"/>
              </w:rPr>
              <w:t>答互動。</w:t>
            </w:r>
          </w:p>
          <w:p w14:paraId="7FFA225D" w14:textId="77777777"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妥適辦理有關委員囑託事項、委員舉辦活動及委員相關婚喪喜慶之道賀或致意等事宜。</w:t>
            </w:r>
          </w:p>
          <w:p w14:paraId="3A0558D3" w14:textId="77777777"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002647AF" w:rsidRPr="005805F6">
              <w:rPr>
                <w:rFonts w:ascii="標楷體" w:eastAsia="標楷體" w:hAnsi="標楷體" w:cs="標楷體"/>
                <w:color w:val="000000"/>
                <w:sz w:val="24"/>
                <w:szCs w:val="24"/>
              </w:rPr>
              <w:t>協調各項國會工作，發揮整體國會聯絡團隊力量</w:t>
            </w:r>
            <w:r w:rsidR="002647AF" w:rsidRPr="005805F6">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辦理行政立法溝通協調相關事項與會議。</w:t>
            </w:r>
          </w:p>
          <w:p w14:paraId="7A2D670C" w14:textId="77777777" w:rsidR="00193E68" w:rsidRPr="005805F6" w:rsidRDefault="001D01A8" w:rsidP="009C0847">
            <w:pPr>
              <w:widowControl w:val="0"/>
              <w:suppressAutoHyphens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年度立法院共計三讀通過行政院法案147案，包含制定中央政府</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後強化經濟與社會韌性及全民共享經濟成果特別條例、道路交通安全基本法、最低工資法；修正溫室氣體減量及管理法、平均地權條例、產業創新條例、</w:t>
            </w:r>
            <w:proofErr w:type="gramStart"/>
            <w:r w:rsidRPr="005805F6">
              <w:rPr>
                <w:rFonts w:ascii="標楷體" w:eastAsia="標楷體" w:hAnsi="標楷體" w:cs="標楷體"/>
                <w:sz w:val="24"/>
                <w:szCs w:val="24"/>
              </w:rPr>
              <w:t>菸</w:t>
            </w:r>
            <w:proofErr w:type="gramEnd"/>
            <w:r w:rsidRPr="005805F6">
              <w:rPr>
                <w:rFonts w:ascii="標楷體" w:eastAsia="標楷體" w:hAnsi="標楷體" w:cs="標楷體"/>
                <w:sz w:val="24"/>
                <w:szCs w:val="24"/>
              </w:rPr>
              <w:t>害防制法、農民健康保險條例、租賃住宅市場發展及管理條例、</w:t>
            </w:r>
            <w:proofErr w:type="gramStart"/>
            <w:r w:rsidRPr="005805F6">
              <w:rPr>
                <w:rFonts w:ascii="標楷體" w:eastAsia="標楷體" w:hAnsi="標楷體" w:cs="標楷體"/>
                <w:sz w:val="24"/>
                <w:szCs w:val="24"/>
              </w:rPr>
              <w:t>行政院組改法案</w:t>
            </w:r>
            <w:proofErr w:type="gramEnd"/>
            <w:r w:rsidRPr="005805F6">
              <w:rPr>
                <w:rFonts w:ascii="標楷體" w:eastAsia="標楷體" w:hAnsi="標楷體" w:cs="標楷體"/>
                <w:sz w:val="24"/>
                <w:szCs w:val="24"/>
              </w:rPr>
              <w:t>49案、強化保護關鍵基礎設施加重相關刑責-電業法修正案等22案；</w:t>
            </w:r>
            <w:proofErr w:type="gramStart"/>
            <w:r w:rsidRPr="005805F6">
              <w:rPr>
                <w:rFonts w:ascii="標楷體" w:eastAsia="標楷體" w:hAnsi="標楷體" w:cs="標楷體"/>
                <w:sz w:val="24"/>
                <w:szCs w:val="24"/>
              </w:rPr>
              <w:t>打詐配套</w:t>
            </w:r>
            <w:proofErr w:type="gramEnd"/>
            <w:r w:rsidRPr="005805F6">
              <w:rPr>
                <w:rFonts w:ascii="標楷體" w:eastAsia="標楷體" w:hAnsi="標楷體" w:cs="標楷體"/>
                <w:sz w:val="24"/>
                <w:szCs w:val="24"/>
              </w:rPr>
              <w:t>法案</w:t>
            </w:r>
            <w:r w:rsidR="004B64D1" w:rsidRPr="005805F6">
              <w:rPr>
                <w:rFonts w:ascii="標楷體" w:eastAsia="標楷體" w:hAnsi="標楷體" w:cs="標楷體" w:hint="eastAsia"/>
                <w:sz w:val="24"/>
                <w:szCs w:val="24"/>
              </w:rPr>
              <w:t>5</w:t>
            </w:r>
            <w:r w:rsidRPr="005805F6">
              <w:rPr>
                <w:rFonts w:ascii="標楷體" w:eastAsia="標楷體" w:hAnsi="標楷體" w:cs="標楷體"/>
                <w:sz w:val="24"/>
                <w:szCs w:val="24"/>
              </w:rPr>
              <w:t>案-刑法、個人資料保護法、證券投資信託及顧問法、人口販運防制法、洗錢防制法；性平3法-性別平等教育法、性別平等工作法、性騷擾防治法；礦業法、道路交通管理處罰條例、公職人員選舉罷免法、總統副總統選舉罷免法、再生能源發展條例、入出國及移民法、消防法、原住民身分法等；另通過中央政府</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後強化經濟與社會韌性及全民共享經濟成</w:t>
            </w:r>
            <w:r w:rsidRPr="005805F6">
              <w:rPr>
                <w:rFonts w:ascii="標楷體" w:eastAsia="標楷體" w:hAnsi="標楷體" w:cs="標楷體"/>
                <w:sz w:val="24"/>
                <w:szCs w:val="24"/>
              </w:rPr>
              <w:lastRenderedPageBreak/>
              <w:t>果特別預算、</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年度中央政府總預算-公務預算及附屬單位預算、</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年度中央政府總預算-公務預算。</w:t>
            </w:r>
          </w:p>
        </w:tc>
      </w:tr>
      <w:tr w:rsidR="00193E68" w:rsidRPr="005805F6" w14:paraId="6742E4D6" w14:textId="77777777" w:rsidTr="00BA7E4E">
        <w:trPr>
          <w:jc w:val="center"/>
        </w:trPr>
        <w:tc>
          <w:tcPr>
            <w:tcW w:w="1892" w:type="dxa"/>
            <w:vMerge/>
            <w:shd w:val="clear" w:color="auto" w:fill="auto"/>
            <w:tcMar>
              <w:top w:w="57" w:type="dxa"/>
              <w:left w:w="108" w:type="dxa"/>
              <w:bottom w:w="57" w:type="dxa"/>
              <w:right w:w="108" w:type="dxa"/>
            </w:tcMar>
          </w:tcPr>
          <w:p w14:paraId="6CE8C794"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393D6483" w14:textId="77777777" w:rsidR="00193E68" w:rsidRPr="005805F6" w:rsidRDefault="001D01A8"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六、院區開放參觀。</w:t>
            </w:r>
          </w:p>
        </w:tc>
        <w:tc>
          <w:tcPr>
            <w:tcW w:w="5473" w:type="dxa"/>
            <w:shd w:val="clear" w:color="auto" w:fill="auto"/>
            <w:tcMar>
              <w:top w:w="57" w:type="dxa"/>
              <w:left w:w="108" w:type="dxa"/>
              <w:bottom w:w="57" w:type="dxa"/>
              <w:right w:w="108" w:type="dxa"/>
            </w:tcMar>
          </w:tcPr>
          <w:p w14:paraId="0345D73A"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每週五及元旦、全國古蹟日等假日開放院區參觀，提供民眾參觀行政院中央大樓、珍貴史料及雪隧貫通石之導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服務，提升政府機關親民形象與公共服務品質。</w:t>
            </w:r>
          </w:p>
          <w:p w14:paraId="295E732F"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目前共有51位志工參與院區參觀導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工作，並提供中、英、日、客語等導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服務。</w:t>
            </w:r>
          </w:p>
          <w:p w14:paraId="2775A4E0"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年度服務民眾1,329人次。</w:t>
            </w:r>
          </w:p>
        </w:tc>
      </w:tr>
      <w:tr w:rsidR="00193E68" w:rsidRPr="005805F6" w14:paraId="0B949FDC" w14:textId="77777777" w:rsidTr="00BA7E4E">
        <w:trPr>
          <w:jc w:val="center"/>
        </w:trPr>
        <w:tc>
          <w:tcPr>
            <w:tcW w:w="1892" w:type="dxa"/>
            <w:vMerge/>
            <w:shd w:val="clear" w:color="auto" w:fill="auto"/>
            <w:tcMar>
              <w:top w:w="57" w:type="dxa"/>
              <w:left w:w="108" w:type="dxa"/>
              <w:bottom w:w="57" w:type="dxa"/>
              <w:right w:w="108" w:type="dxa"/>
            </w:tcMar>
          </w:tcPr>
          <w:p w14:paraId="0C51E02E"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C11F08B" w14:textId="77777777" w:rsidR="00193E68" w:rsidRPr="005805F6" w:rsidRDefault="001D01A8"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七、院長民意電話及院長電子信箱。</w:t>
            </w:r>
          </w:p>
        </w:tc>
        <w:tc>
          <w:tcPr>
            <w:tcW w:w="5473" w:type="dxa"/>
            <w:shd w:val="clear" w:color="auto" w:fill="auto"/>
            <w:tcMar>
              <w:top w:w="57" w:type="dxa"/>
              <w:left w:w="108" w:type="dxa"/>
              <w:bottom w:w="57" w:type="dxa"/>
              <w:right w:w="108" w:type="dxa"/>
            </w:tcMar>
          </w:tcPr>
          <w:p w14:paraId="1745E84E"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年度院長民意專線共計來電6,390通，提供民眾便捷之陳情管道，為</w:t>
            </w:r>
            <w:proofErr w:type="gramStart"/>
            <w:r w:rsidRPr="005805F6">
              <w:rPr>
                <w:rFonts w:ascii="標楷體" w:eastAsia="標楷體" w:hAnsi="標楷體" w:cs="標楷體"/>
                <w:color w:val="000000"/>
                <w:sz w:val="24"/>
                <w:szCs w:val="24"/>
              </w:rPr>
              <w:t>民眾妥處其</w:t>
            </w:r>
            <w:proofErr w:type="gramEnd"/>
            <w:r w:rsidRPr="005805F6">
              <w:rPr>
                <w:rFonts w:ascii="標楷體" w:eastAsia="標楷體" w:hAnsi="標楷體" w:cs="標楷體"/>
                <w:color w:val="000000"/>
                <w:sz w:val="24"/>
                <w:szCs w:val="24"/>
              </w:rPr>
              <w:t>陳情案，並藉以瞭解民意，民意專線扮演如同政府與人民間溝通的橋樑。</w:t>
            </w:r>
          </w:p>
          <w:p w14:paraId="6FEDA9B6"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年度共計處理院長電子信箱郵件42,666件，協調</w:t>
            </w:r>
            <w:r w:rsidR="00EB427D" w:rsidRPr="005805F6">
              <w:rPr>
                <w:rFonts w:ascii="標楷體" w:eastAsia="標楷體" w:hAnsi="標楷體" w:cs="標楷體" w:hint="eastAsia"/>
                <w:color w:val="000000"/>
                <w:sz w:val="24"/>
                <w:szCs w:val="24"/>
              </w:rPr>
              <w:t>並追蹤</w:t>
            </w:r>
            <w:r w:rsidRPr="005805F6">
              <w:rPr>
                <w:rFonts w:ascii="標楷體" w:eastAsia="標楷體" w:hAnsi="標楷體" w:cs="標楷體"/>
                <w:color w:val="000000"/>
                <w:sz w:val="24"/>
                <w:szCs w:val="24"/>
              </w:rPr>
              <w:t>各</w:t>
            </w:r>
            <w:proofErr w:type="gramStart"/>
            <w:r w:rsidRPr="005805F6">
              <w:rPr>
                <w:rFonts w:ascii="標楷體" w:eastAsia="標楷體" w:hAnsi="標楷體" w:cs="標楷體"/>
                <w:color w:val="000000"/>
                <w:sz w:val="24"/>
                <w:szCs w:val="24"/>
              </w:rPr>
              <w:t>政府單位妥處民眾</w:t>
            </w:r>
            <w:proofErr w:type="gramEnd"/>
            <w:r w:rsidRPr="005805F6">
              <w:rPr>
                <w:rFonts w:ascii="標楷體" w:eastAsia="標楷體" w:hAnsi="標楷體" w:cs="標楷體"/>
                <w:color w:val="000000"/>
                <w:sz w:val="24"/>
                <w:szCs w:val="24"/>
              </w:rPr>
              <w:t>陳情，有效加強行政部門與民眾間意見交流與溝通。</w:t>
            </w:r>
          </w:p>
        </w:tc>
      </w:tr>
      <w:tr w:rsidR="00193E68" w:rsidRPr="005805F6" w14:paraId="79D42271" w14:textId="77777777" w:rsidTr="00BA7E4E">
        <w:trPr>
          <w:jc w:val="center"/>
        </w:trPr>
        <w:tc>
          <w:tcPr>
            <w:tcW w:w="1892" w:type="dxa"/>
            <w:vMerge/>
            <w:shd w:val="clear" w:color="auto" w:fill="auto"/>
            <w:tcMar>
              <w:top w:w="57" w:type="dxa"/>
              <w:left w:w="108" w:type="dxa"/>
              <w:bottom w:w="57" w:type="dxa"/>
              <w:right w:w="108" w:type="dxa"/>
            </w:tcMar>
          </w:tcPr>
          <w:p w14:paraId="5FC56E65"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42910BA" w14:textId="77777777" w:rsidR="00193E68" w:rsidRPr="005805F6" w:rsidRDefault="001D01A8"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八、參與</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商會議、報院法律草案審查、本院核定發布之法規命令</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提法制意見，及就各部會報院函</w:t>
            </w:r>
            <w:proofErr w:type="gramStart"/>
            <w:r w:rsidRPr="005805F6">
              <w:rPr>
                <w:rFonts w:ascii="標楷體" w:eastAsia="標楷體" w:hAnsi="標楷體" w:cs="標楷體"/>
                <w:sz w:val="24"/>
                <w:szCs w:val="24"/>
              </w:rPr>
              <w:t>詢</w:t>
            </w:r>
            <w:proofErr w:type="gramEnd"/>
            <w:r w:rsidRPr="005805F6">
              <w:rPr>
                <w:rFonts w:ascii="標楷體" w:eastAsia="標楷體" w:hAnsi="標楷體" w:cs="標楷體"/>
                <w:sz w:val="24"/>
                <w:szCs w:val="24"/>
              </w:rPr>
              <w:t>案件，提供法制意見，確保依法行政。</w:t>
            </w:r>
          </w:p>
        </w:tc>
        <w:tc>
          <w:tcPr>
            <w:tcW w:w="5473" w:type="dxa"/>
            <w:shd w:val="clear" w:color="auto" w:fill="auto"/>
            <w:tcMar>
              <w:top w:w="57" w:type="dxa"/>
              <w:left w:w="108" w:type="dxa"/>
              <w:bottom w:w="57" w:type="dxa"/>
              <w:right w:w="108" w:type="dxa"/>
            </w:tcMar>
          </w:tcPr>
          <w:p w14:paraId="267388F6"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法案之審議</w:t>
            </w:r>
          </w:p>
          <w:p w14:paraId="395A1398"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參與副院長、政務委員、秘書長等主持之專案</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商會議及審查「道路交通安全基本法」、「最低工資法」、「軍事營區安全維護條例」草案;「性騷擾防治法」、「性別平等教育法」、「原住民身分法」修正草案；「性別工作平等法」、「房屋稅條例」、「住宅法」、「水利法」部分條文修正草案等法律案346次。</w:t>
            </w:r>
          </w:p>
          <w:p w14:paraId="4FAE79F8"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參與衛生福利部、本院人事行政總處</w:t>
            </w:r>
            <w:r w:rsidR="00C979D5" w:rsidRPr="005805F6">
              <w:rPr>
                <w:rFonts w:ascii="標楷體" w:eastAsia="標楷體" w:hAnsi="標楷體" w:cs="標楷體" w:hint="eastAsia"/>
                <w:color w:val="000000"/>
                <w:sz w:val="24"/>
                <w:szCs w:val="24"/>
              </w:rPr>
              <w:t>、本院經貿談判辦公室</w:t>
            </w:r>
            <w:r w:rsidRPr="005805F6">
              <w:rPr>
                <w:rFonts w:ascii="標楷體" w:eastAsia="標楷體" w:hAnsi="標楷體" w:cs="標楷體"/>
                <w:color w:val="000000"/>
                <w:sz w:val="24"/>
                <w:szCs w:val="24"/>
              </w:rPr>
              <w:t>等機關(單位)審查法案及</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商會議36次。</w:t>
            </w:r>
          </w:p>
          <w:p w14:paraId="738A116E"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提法制意見</w:t>
            </w:r>
          </w:p>
          <w:p w14:paraId="12CBB036"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就各部會報院及</w:t>
            </w:r>
            <w:r w:rsidR="00F14744" w:rsidRPr="005805F6">
              <w:rPr>
                <w:rFonts w:ascii="標楷體" w:eastAsia="標楷體" w:hAnsi="標楷體" w:cs="標楷體" w:hint="eastAsia"/>
                <w:color w:val="000000"/>
                <w:sz w:val="24"/>
                <w:szCs w:val="24"/>
              </w:rPr>
              <w:t>本院</w:t>
            </w:r>
            <w:r w:rsidRPr="005805F6">
              <w:rPr>
                <w:rFonts w:ascii="標楷體" w:eastAsia="標楷體" w:hAnsi="標楷體" w:cs="標楷體"/>
                <w:color w:val="000000"/>
                <w:sz w:val="24"/>
                <w:szCs w:val="24"/>
              </w:rPr>
              <w:t>人事行政總處、主計總處等函</w:t>
            </w:r>
            <w:proofErr w:type="gramStart"/>
            <w:r w:rsidRPr="005805F6">
              <w:rPr>
                <w:rFonts w:ascii="標楷體" w:eastAsia="標楷體" w:hAnsi="標楷體" w:cs="標楷體"/>
                <w:color w:val="000000"/>
                <w:sz w:val="24"/>
                <w:szCs w:val="24"/>
              </w:rPr>
              <w:t>詢</w:t>
            </w:r>
            <w:proofErr w:type="gramEnd"/>
            <w:r w:rsidRPr="005805F6">
              <w:rPr>
                <w:rFonts w:ascii="標楷體" w:eastAsia="標楷體" w:hAnsi="標楷體" w:cs="標楷體"/>
                <w:color w:val="000000"/>
                <w:sz w:val="24"/>
                <w:szCs w:val="24"/>
              </w:rPr>
              <w:t>案件，提供法制上意見755件。</w:t>
            </w:r>
          </w:p>
          <w:p w14:paraId="2B33B5D9"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(二)就重大議題涉及法律問題，</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提法制意見，供決策參考。</w:t>
            </w:r>
          </w:p>
        </w:tc>
      </w:tr>
      <w:tr w:rsidR="00193E68" w:rsidRPr="005805F6" w14:paraId="40427D20" w14:textId="77777777" w:rsidTr="00BA7E4E">
        <w:trPr>
          <w:jc w:val="center"/>
        </w:trPr>
        <w:tc>
          <w:tcPr>
            <w:tcW w:w="1892" w:type="dxa"/>
            <w:vMerge/>
            <w:shd w:val="clear" w:color="auto" w:fill="auto"/>
            <w:tcMar>
              <w:top w:w="57" w:type="dxa"/>
              <w:left w:w="108" w:type="dxa"/>
              <w:bottom w:w="57" w:type="dxa"/>
              <w:right w:w="108" w:type="dxa"/>
            </w:tcMar>
          </w:tcPr>
          <w:p w14:paraId="5A3A365F"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0644B4F4" w14:textId="77777777" w:rsidR="00193E68" w:rsidRPr="005805F6" w:rsidRDefault="001D01A8"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proofErr w:type="gramStart"/>
            <w:r w:rsidRPr="005805F6">
              <w:rPr>
                <w:rFonts w:ascii="標楷體" w:eastAsia="標楷體" w:hAnsi="標楷體" w:cs="標楷體"/>
                <w:color w:val="000000"/>
                <w:sz w:val="24"/>
                <w:szCs w:val="24"/>
              </w:rPr>
              <w:t>遴</w:t>
            </w:r>
            <w:proofErr w:type="gramEnd"/>
            <w:r w:rsidRPr="005805F6">
              <w:rPr>
                <w:rFonts w:ascii="標楷體" w:eastAsia="標楷體" w:hAnsi="標楷體" w:cs="標楷體"/>
                <w:color w:val="000000"/>
                <w:sz w:val="24"/>
                <w:szCs w:val="24"/>
              </w:rPr>
              <w:t>員參加司法官學院法制訓練班及彙送各機關法制作業應改正事項，以提升法制作業品質。</w:t>
            </w:r>
          </w:p>
        </w:tc>
        <w:tc>
          <w:tcPr>
            <w:tcW w:w="5473" w:type="dxa"/>
            <w:shd w:val="clear" w:color="auto" w:fill="auto"/>
            <w:tcMar>
              <w:top w:w="57" w:type="dxa"/>
              <w:left w:w="108" w:type="dxa"/>
              <w:bottom w:w="57" w:type="dxa"/>
              <w:right w:w="108" w:type="dxa"/>
            </w:tcMar>
          </w:tcPr>
          <w:p w14:paraId="14DEB156" w14:textId="77777777" w:rsidR="00193E68" w:rsidRPr="005805F6" w:rsidRDefault="001D01A8" w:rsidP="009C0847">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提升本院所屬各機關法制作業品質</w:t>
            </w:r>
          </w:p>
          <w:p w14:paraId="3E45E8AA" w14:textId="77777777"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遴選本院所屬機關法制人員參加為期4</w:t>
            </w:r>
            <w:proofErr w:type="gramStart"/>
            <w:r w:rsidRPr="005805F6">
              <w:rPr>
                <w:rFonts w:ascii="標楷體" w:eastAsia="標楷體" w:hAnsi="標楷體" w:cs="標楷體"/>
                <w:color w:val="000000"/>
                <w:sz w:val="24"/>
                <w:szCs w:val="24"/>
              </w:rPr>
              <w:t>週</w:t>
            </w:r>
            <w:proofErr w:type="gramEnd"/>
            <w:r w:rsidRPr="005805F6">
              <w:rPr>
                <w:rFonts w:ascii="標楷體" w:eastAsia="標楷體" w:hAnsi="標楷體" w:cs="標楷體"/>
                <w:color w:val="000000"/>
                <w:sz w:val="24"/>
                <w:szCs w:val="24"/>
              </w:rPr>
              <w:t>之法務部司法官學院第43期法制人員訓練班。</w:t>
            </w:r>
          </w:p>
          <w:p w14:paraId="1AFB92FC" w14:textId="77777777"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每</w:t>
            </w:r>
            <w:r w:rsidR="005558A4">
              <w:rPr>
                <w:rFonts w:ascii="標楷體" w:eastAsia="標楷體" w:hAnsi="標楷體" w:cs="標楷體" w:hint="eastAsia"/>
                <w:color w:val="000000"/>
                <w:sz w:val="24"/>
                <w:szCs w:val="24"/>
              </w:rPr>
              <w:t>2</w:t>
            </w:r>
            <w:r w:rsidRPr="005805F6">
              <w:rPr>
                <w:rFonts w:ascii="標楷體" w:eastAsia="標楷體" w:hAnsi="標楷體" w:cs="標楷體"/>
                <w:color w:val="000000"/>
                <w:sz w:val="24"/>
                <w:szCs w:val="24"/>
              </w:rPr>
              <w:t>個月彙整本院所屬機關法制作業應改正事項送請各機關注意改進。</w:t>
            </w:r>
          </w:p>
        </w:tc>
      </w:tr>
      <w:tr w:rsidR="00193E68" w:rsidRPr="005805F6" w14:paraId="4B0D854D" w14:textId="77777777" w:rsidTr="00BA7E4E">
        <w:trPr>
          <w:jc w:val="center"/>
        </w:trPr>
        <w:tc>
          <w:tcPr>
            <w:tcW w:w="1892" w:type="dxa"/>
            <w:vMerge/>
            <w:shd w:val="clear" w:color="auto" w:fill="auto"/>
            <w:tcMar>
              <w:top w:w="57" w:type="dxa"/>
              <w:left w:w="108" w:type="dxa"/>
              <w:bottom w:w="57" w:type="dxa"/>
              <w:right w:w="108" w:type="dxa"/>
            </w:tcMar>
          </w:tcPr>
          <w:p w14:paraId="51C71B93"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5E79C645" w14:textId="77777777" w:rsidR="00193E68" w:rsidRPr="005805F6" w:rsidRDefault="001D01A8" w:rsidP="009C0847">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十、進行陳述意見、言詞</w:t>
            </w:r>
            <w:r w:rsidRPr="005805F6">
              <w:rPr>
                <w:rFonts w:ascii="標楷體" w:eastAsia="標楷體" w:hAnsi="標楷體" w:cs="標楷體"/>
                <w:sz w:val="24"/>
                <w:szCs w:val="24"/>
              </w:rPr>
              <w:lastRenderedPageBreak/>
              <w:t>辯論及審議程序，以</w:t>
            </w:r>
            <w:proofErr w:type="gramStart"/>
            <w:r w:rsidRPr="005805F6">
              <w:rPr>
                <w:rFonts w:ascii="標楷體" w:eastAsia="標楷體" w:hAnsi="標楷體" w:cs="標楷體"/>
                <w:sz w:val="24"/>
                <w:szCs w:val="24"/>
              </w:rPr>
              <w:t>釐</w:t>
            </w:r>
            <w:proofErr w:type="gramEnd"/>
            <w:r w:rsidRPr="005805F6">
              <w:rPr>
                <w:rFonts w:ascii="標楷體" w:eastAsia="標楷體" w:hAnsi="標楷體" w:cs="標楷體"/>
                <w:sz w:val="24"/>
                <w:szCs w:val="24"/>
              </w:rPr>
              <w:t>清案件之事實及法律適用，使人民因行政機關違法或不當處分致損害其權益者，能迅速獲得適當之救濟。</w:t>
            </w:r>
          </w:p>
        </w:tc>
        <w:tc>
          <w:tcPr>
            <w:tcW w:w="5473" w:type="dxa"/>
            <w:shd w:val="clear" w:color="auto" w:fill="auto"/>
            <w:tcMar>
              <w:top w:w="57" w:type="dxa"/>
              <w:left w:w="108" w:type="dxa"/>
              <w:bottom w:w="57" w:type="dxa"/>
              <w:right w:w="108" w:type="dxa"/>
            </w:tcMar>
          </w:tcPr>
          <w:p w14:paraId="00B8262D" w14:textId="77777777"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lastRenderedPageBreak/>
              <w:t>一、</w:t>
            </w:r>
            <w:r w:rsidRPr="005805F6">
              <w:rPr>
                <w:rFonts w:ascii="標楷體" w:eastAsia="標楷體" w:hAnsi="標楷體" w:cs="標楷體"/>
                <w:color w:val="000000"/>
                <w:sz w:val="24"/>
                <w:szCs w:val="24"/>
              </w:rPr>
              <w:t>訴願案件之審理：</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年度收受訴願案件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含</w:t>
            </w:r>
            <w:r w:rsidRPr="005805F6">
              <w:rPr>
                <w:rFonts w:ascii="標楷體" w:eastAsia="標楷體" w:hAnsi="標楷體" w:cs="標楷體"/>
                <w:color w:val="000000"/>
                <w:sz w:val="24"/>
                <w:szCs w:val="24"/>
              </w:rPr>
              <w:lastRenderedPageBreak/>
              <w:t>再審</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2,139件，上年度未結案件529件，共2,668件，辦結2,092件(其中</w:t>
            </w:r>
            <w:proofErr w:type="gramStart"/>
            <w:r w:rsidRPr="005805F6">
              <w:rPr>
                <w:rFonts w:ascii="標楷體" w:eastAsia="標楷體" w:hAnsi="標楷體" w:cs="標楷體"/>
                <w:color w:val="000000"/>
                <w:sz w:val="24"/>
                <w:szCs w:val="24"/>
              </w:rPr>
              <w:t>併</w:t>
            </w:r>
            <w:proofErr w:type="gramEnd"/>
            <w:r w:rsidRPr="005805F6">
              <w:rPr>
                <w:rFonts w:ascii="標楷體" w:eastAsia="標楷體" w:hAnsi="標楷體" w:cs="標楷體"/>
                <w:color w:val="000000"/>
                <w:sz w:val="24"/>
                <w:szCs w:val="24"/>
              </w:rPr>
              <w:t>案20件)，未結576件，辦結案件中駁回1,260件，不受理442件</w:t>
            </w:r>
            <w:r w:rsidRPr="005805F6">
              <w:rPr>
                <w:rFonts w:ascii="標楷體" w:eastAsia="標楷體" w:hAnsi="標楷體" w:cs="標楷體"/>
                <w:sz w:val="24"/>
                <w:szCs w:val="24"/>
              </w:rPr>
              <w:t>(</w:t>
            </w:r>
            <w:proofErr w:type="gramStart"/>
            <w:r w:rsidRPr="005805F6">
              <w:rPr>
                <w:rFonts w:ascii="標楷體" w:eastAsia="標楷體" w:hAnsi="標楷體" w:cs="標楷體"/>
                <w:color w:val="000000"/>
                <w:sz w:val="24"/>
                <w:szCs w:val="24"/>
              </w:rPr>
              <w:t>含原行政處分</w:t>
            </w:r>
            <w:proofErr w:type="gramEnd"/>
            <w:r w:rsidRPr="005805F6">
              <w:rPr>
                <w:rFonts w:ascii="標楷體" w:eastAsia="標楷體" w:hAnsi="標楷體" w:cs="標楷體"/>
                <w:color w:val="000000"/>
                <w:sz w:val="24"/>
                <w:szCs w:val="24"/>
              </w:rPr>
              <w:t>機關自行撤銷或變更原處分134件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撤銷32件，撤回49件，移轉管轄289件，對人民因行政機關違法或不當行政處分致損害其權益者，已獲致適當之救濟或糾正。又前述辦結案件經作成訴願決定者計1,734件(含駁回1,260件、不受理442件、撤銷32件)，其中3個月內</w:t>
            </w:r>
            <w:proofErr w:type="gramStart"/>
            <w:r w:rsidRPr="005805F6">
              <w:rPr>
                <w:rFonts w:ascii="標楷體" w:eastAsia="標楷體" w:hAnsi="標楷體" w:cs="標楷體"/>
                <w:color w:val="000000"/>
                <w:sz w:val="24"/>
                <w:szCs w:val="24"/>
              </w:rPr>
              <w:t>審決者</w:t>
            </w:r>
            <w:proofErr w:type="gramEnd"/>
            <w:r w:rsidRPr="005805F6">
              <w:rPr>
                <w:rFonts w:ascii="標楷體" w:eastAsia="標楷體" w:hAnsi="標楷體" w:cs="標楷體"/>
                <w:color w:val="000000"/>
                <w:sz w:val="24"/>
                <w:szCs w:val="24"/>
              </w:rPr>
              <w:t>1,386件，3至5個月內</w:t>
            </w:r>
            <w:proofErr w:type="gramStart"/>
            <w:r w:rsidRPr="005805F6">
              <w:rPr>
                <w:rFonts w:ascii="標楷體" w:eastAsia="標楷體" w:hAnsi="標楷體" w:cs="標楷體"/>
                <w:color w:val="000000"/>
                <w:sz w:val="24"/>
                <w:szCs w:val="24"/>
              </w:rPr>
              <w:t>審決者</w:t>
            </w:r>
            <w:proofErr w:type="gramEnd"/>
            <w:r w:rsidRPr="005805F6">
              <w:rPr>
                <w:rFonts w:ascii="標楷體" w:eastAsia="標楷體" w:hAnsi="標楷體" w:cs="標楷體"/>
                <w:color w:val="000000"/>
                <w:sz w:val="24"/>
                <w:szCs w:val="24"/>
              </w:rPr>
              <w:t>348件，</w:t>
            </w:r>
            <w:proofErr w:type="gramStart"/>
            <w:r w:rsidRPr="005805F6">
              <w:rPr>
                <w:rFonts w:ascii="標楷體" w:eastAsia="標楷體" w:hAnsi="標楷體" w:cs="標楷體"/>
                <w:color w:val="000000"/>
                <w:sz w:val="24"/>
                <w:szCs w:val="24"/>
              </w:rPr>
              <w:t>無逾5個月審決者</w:t>
            </w:r>
            <w:proofErr w:type="gramEnd"/>
            <w:r w:rsidRPr="005805F6">
              <w:rPr>
                <w:rFonts w:ascii="標楷體" w:eastAsia="標楷體" w:hAnsi="標楷體" w:cs="標楷體"/>
                <w:color w:val="000000"/>
                <w:sz w:val="24"/>
                <w:szCs w:val="24"/>
              </w:rPr>
              <w:t>，對訴願</w:t>
            </w:r>
            <w:proofErr w:type="gramStart"/>
            <w:r w:rsidRPr="005805F6">
              <w:rPr>
                <w:rFonts w:ascii="標楷體" w:eastAsia="標楷體" w:hAnsi="標楷體" w:cs="標楷體"/>
                <w:color w:val="000000"/>
                <w:sz w:val="24"/>
                <w:szCs w:val="24"/>
              </w:rPr>
              <w:t>案件審決期限</w:t>
            </w:r>
            <w:proofErr w:type="gramEnd"/>
            <w:r w:rsidRPr="005805F6">
              <w:rPr>
                <w:rFonts w:ascii="標楷體" w:eastAsia="標楷體" w:hAnsi="標楷體" w:cs="標楷體"/>
                <w:color w:val="000000"/>
                <w:sz w:val="24"/>
                <w:szCs w:val="24"/>
              </w:rPr>
              <w:t>之管控，顯具成效。</w:t>
            </w:r>
          </w:p>
          <w:p w14:paraId="339D4F69" w14:textId="77777777"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訴願程序處置：</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年度辦理閱卷51件，陳述意見68件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含視訊陳述意見15件</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，言詞辯論10件，充分保障訴願人程序參與權，並有助</w:t>
            </w:r>
            <w:proofErr w:type="gramStart"/>
            <w:r w:rsidRPr="005805F6">
              <w:rPr>
                <w:rFonts w:ascii="標楷體" w:eastAsia="標楷體" w:hAnsi="標楷體" w:cs="標楷體"/>
                <w:color w:val="000000"/>
                <w:sz w:val="24"/>
                <w:szCs w:val="24"/>
              </w:rPr>
              <w:t>釐</w:t>
            </w:r>
            <w:proofErr w:type="gramEnd"/>
            <w:r w:rsidRPr="005805F6">
              <w:rPr>
                <w:rFonts w:ascii="標楷體" w:eastAsia="標楷體" w:hAnsi="標楷體" w:cs="標楷體"/>
                <w:color w:val="000000"/>
                <w:sz w:val="24"/>
                <w:szCs w:val="24"/>
              </w:rPr>
              <w:t>清事實及法律爭議。</w:t>
            </w:r>
          </w:p>
          <w:p w14:paraId="34FC386D" w14:textId="77777777" w:rsidR="00193E68" w:rsidRPr="005805F6" w:rsidRDefault="001D01A8" w:rsidP="009C0847">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訴願案件及行政訴訟案件檢討：辦理訴願案件或適用訴願法產生疑義時，即</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擬意見提請訴願審議委員會討論；對於經行政法院判決撤銷案件，亦提出檢討分析意見，均作為辦理訴願案件</w:t>
            </w:r>
            <w:proofErr w:type="gramStart"/>
            <w:r w:rsidRPr="005805F6">
              <w:rPr>
                <w:rFonts w:ascii="標楷體" w:eastAsia="標楷體" w:hAnsi="標楷體" w:cs="標楷體"/>
                <w:color w:val="000000"/>
                <w:sz w:val="24"/>
                <w:szCs w:val="24"/>
              </w:rPr>
              <w:t>之參據</w:t>
            </w:r>
            <w:proofErr w:type="gramEnd"/>
            <w:r w:rsidRPr="005805F6">
              <w:rPr>
                <w:rFonts w:ascii="標楷體" w:eastAsia="標楷體" w:hAnsi="標楷體" w:cs="標楷體"/>
                <w:color w:val="000000"/>
                <w:sz w:val="24"/>
                <w:szCs w:val="24"/>
              </w:rPr>
              <w:t>，以提高辦案效能。</w:t>
            </w:r>
          </w:p>
        </w:tc>
      </w:tr>
      <w:tr w:rsidR="00193E68" w:rsidRPr="005805F6" w14:paraId="64407218" w14:textId="77777777" w:rsidTr="00BA7E4E">
        <w:trPr>
          <w:jc w:val="center"/>
        </w:trPr>
        <w:tc>
          <w:tcPr>
            <w:tcW w:w="1892" w:type="dxa"/>
            <w:vMerge/>
            <w:shd w:val="clear" w:color="auto" w:fill="auto"/>
            <w:tcMar>
              <w:top w:w="57" w:type="dxa"/>
              <w:left w:w="108" w:type="dxa"/>
              <w:bottom w:w="57" w:type="dxa"/>
              <w:right w:w="108" w:type="dxa"/>
            </w:tcMar>
          </w:tcPr>
          <w:p w14:paraId="60BFB90B"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62AC9E4" w14:textId="77777777" w:rsidR="00193E68" w:rsidRPr="005805F6" w:rsidRDefault="001D01A8"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十一、本於職權或依各機關之請釋辦理訴願案件適用訴願法之疑義，並藉由追蹤管制</w:t>
            </w:r>
            <w:proofErr w:type="gramStart"/>
            <w:r w:rsidRPr="005805F6">
              <w:rPr>
                <w:rFonts w:ascii="標楷體" w:eastAsia="標楷體" w:hAnsi="標楷體" w:cs="標楷體"/>
                <w:sz w:val="24"/>
                <w:szCs w:val="24"/>
              </w:rPr>
              <w:t>本院訴願</w:t>
            </w:r>
            <w:proofErr w:type="gramEnd"/>
            <w:r w:rsidRPr="005805F6">
              <w:rPr>
                <w:rFonts w:ascii="標楷體" w:eastAsia="標楷體" w:hAnsi="標楷體" w:cs="標楷體"/>
                <w:sz w:val="24"/>
                <w:szCs w:val="24"/>
              </w:rPr>
              <w:t>決定撤銷原行政處分之後續處理情形等方式，瞭解及督導各機關辦理訴願業務狀況，期強化各機關訴願業務功能。</w:t>
            </w:r>
          </w:p>
        </w:tc>
        <w:tc>
          <w:tcPr>
            <w:tcW w:w="5473" w:type="dxa"/>
            <w:shd w:val="clear" w:color="auto" w:fill="auto"/>
            <w:tcMar>
              <w:top w:w="57" w:type="dxa"/>
              <w:left w:w="108" w:type="dxa"/>
              <w:bottom w:w="57" w:type="dxa"/>
              <w:right w:w="108" w:type="dxa"/>
            </w:tcMar>
          </w:tcPr>
          <w:p w14:paraId="22900313"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訴願業務之檢討：針對各機關陳報</w:t>
            </w:r>
            <w:proofErr w:type="gramStart"/>
            <w:r w:rsidRPr="005805F6">
              <w:rPr>
                <w:rFonts w:ascii="標楷體" w:eastAsia="標楷體" w:hAnsi="標楷體" w:cs="標楷體"/>
                <w:color w:val="000000"/>
                <w:sz w:val="24"/>
                <w:szCs w:val="24"/>
              </w:rPr>
              <w:t>111</w:t>
            </w:r>
            <w:proofErr w:type="gramEnd"/>
            <w:r w:rsidRPr="005805F6">
              <w:rPr>
                <w:rFonts w:ascii="標楷體" w:eastAsia="標楷體" w:hAnsi="標楷體" w:cs="標楷體"/>
                <w:color w:val="000000"/>
                <w:sz w:val="24"/>
                <w:szCs w:val="24"/>
              </w:rPr>
              <w:t>年度辦理訴願業務狀況予以統計分析，連同具體檢討及建議意見，彙整</w:t>
            </w:r>
            <w:proofErr w:type="gramStart"/>
            <w:r w:rsidRPr="005805F6">
              <w:rPr>
                <w:rFonts w:ascii="標楷體" w:eastAsia="標楷體" w:hAnsi="標楷體" w:cs="標楷體"/>
                <w:color w:val="000000"/>
                <w:sz w:val="24"/>
                <w:szCs w:val="24"/>
              </w:rPr>
              <w:t>111</w:t>
            </w:r>
            <w:proofErr w:type="gramEnd"/>
            <w:r w:rsidRPr="005805F6">
              <w:rPr>
                <w:rFonts w:ascii="標楷體" w:eastAsia="標楷體" w:hAnsi="標楷體" w:cs="標楷體"/>
                <w:color w:val="000000"/>
                <w:sz w:val="24"/>
                <w:szCs w:val="24"/>
              </w:rPr>
              <w:t>年度訴願業務報告，於112年9月1日分送各機關作為訴願業務改進</w:t>
            </w:r>
            <w:proofErr w:type="gramStart"/>
            <w:r w:rsidRPr="005805F6">
              <w:rPr>
                <w:rFonts w:ascii="標楷體" w:eastAsia="標楷體" w:hAnsi="標楷體" w:cs="標楷體"/>
                <w:color w:val="000000"/>
                <w:sz w:val="24"/>
                <w:szCs w:val="24"/>
              </w:rPr>
              <w:t>之參據</w:t>
            </w:r>
            <w:proofErr w:type="gramEnd"/>
            <w:r w:rsidRPr="005805F6">
              <w:rPr>
                <w:rFonts w:ascii="標楷體" w:eastAsia="標楷體" w:hAnsi="標楷體" w:cs="標楷體"/>
                <w:color w:val="000000"/>
                <w:sz w:val="24"/>
                <w:szCs w:val="24"/>
              </w:rPr>
              <w:t>。</w:t>
            </w:r>
          </w:p>
          <w:p w14:paraId="09D2C22D"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訴願業務之訪察：</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年度訴願業務訪察計畫，於11、12月間派員訪察勞動部及</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南市政府，並提出建議意見，以作為機關</w:t>
            </w:r>
            <w:proofErr w:type="gramStart"/>
            <w:r w:rsidRPr="005805F6">
              <w:rPr>
                <w:rFonts w:ascii="標楷體" w:eastAsia="標楷體" w:hAnsi="標楷體" w:cs="標楷體"/>
                <w:color w:val="000000"/>
                <w:sz w:val="24"/>
                <w:szCs w:val="24"/>
              </w:rPr>
              <w:t>改進參據</w:t>
            </w:r>
            <w:proofErr w:type="gramEnd"/>
            <w:r w:rsidRPr="005805F6">
              <w:rPr>
                <w:rFonts w:ascii="標楷體" w:eastAsia="標楷體" w:hAnsi="標楷體" w:cs="標楷體"/>
                <w:color w:val="000000"/>
                <w:sz w:val="24"/>
                <w:szCs w:val="24"/>
              </w:rPr>
              <w:t>。</w:t>
            </w:r>
          </w:p>
          <w:p w14:paraId="756FFCC1"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訴願決定撤銷原處分案件之控管：為落實訴願制度行政監督功能及執行</w:t>
            </w:r>
            <w:proofErr w:type="gramStart"/>
            <w:r w:rsidRPr="005805F6">
              <w:rPr>
                <w:rFonts w:ascii="標楷體" w:eastAsia="標楷體" w:hAnsi="標楷體" w:cs="標楷體"/>
                <w:color w:val="000000"/>
                <w:sz w:val="24"/>
                <w:szCs w:val="24"/>
              </w:rPr>
              <w:t>本院訴願</w:t>
            </w:r>
            <w:proofErr w:type="gramEnd"/>
            <w:r w:rsidRPr="005805F6">
              <w:rPr>
                <w:rFonts w:ascii="標楷體" w:eastAsia="標楷體" w:hAnsi="標楷體" w:cs="標楷體"/>
                <w:color w:val="000000"/>
                <w:sz w:val="24"/>
                <w:szCs w:val="24"/>
              </w:rPr>
              <w:t>決定撤銷原行政處分案件追蹤管制作業要點規定，持續追蹤管制原行政處分機關就經</w:t>
            </w:r>
            <w:proofErr w:type="gramStart"/>
            <w:r w:rsidRPr="005805F6">
              <w:rPr>
                <w:rFonts w:ascii="標楷體" w:eastAsia="標楷體" w:hAnsi="標楷體" w:cs="標楷體"/>
                <w:color w:val="000000"/>
                <w:sz w:val="24"/>
                <w:szCs w:val="24"/>
              </w:rPr>
              <w:t>本院訴願</w:t>
            </w:r>
            <w:proofErr w:type="gramEnd"/>
            <w:r w:rsidRPr="005805F6">
              <w:rPr>
                <w:rFonts w:ascii="標楷體" w:eastAsia="標楷體" w:hAnsi="標楷體" w:cs="標楷體"/>
                <w:color w:val="000000"/>
                <w:sz w:val="24"/>
                <w:szCs w:val="24"/>
              </w:rPr>
              <w:t>決定撤銷案件之辦理時效，及重為處分或處理情形報院，以維民眾權益。</w:t>
            </w:r>
          </w:p>
        </w:tc>
      </w:tr>
      <w:tr w:rsidR="00193E68" w:rsidRPr="005805F6" w14:paraId="3A03C0A4" w14:textId="77777777" w:rsidTr="00BA7E4E">
        <w:trPr>
          <w:jc w:val="center"/>
        </w:trPr>
        <w:tc>
          <w:tcPr>
            <w:tcW w:w="1892" w:type="dxa"/>
            <w:vMerge/>
            <w:shd w:val="clear" w:color="auto" w:fill="auto"/>
            <w:tcMar>
              <w:top w:w="57" w:type="dxa"/>
              <w:left w:w="108" w:type="dxa"/>
              <w:bottom w:w="57" w:type="dxa"/>
              <w:right w:w="108" w:type="dxa"/>
            </w:tcMar>
          </w:tcPr>
          <w:p w14:paraId="1765F7D6"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DE17C8C" w14:textId="77777777" w:rsidR="00193E68" w:rsidRPr="005805F6" w:rsidRDefault="001D01A8"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十二、舉辦業務主管座談會，邀請學者專家專題演講，提升同仁專業素養，提高</w:t>
            </w:r>
            <w:r w:rsidRPr="005805F6">
              <w:rPr>
                <w:rFonts w:ascii="標楷體" w:eastAsia="標楷體" w:hAnsi="標楷體" w:cs="標楷體"/>
                <w:sz w:val="24"/>
                <w:szCs w:val="24"/>
              </w:rPr>
              <w:lastRenderedPageBreak/>
              <w:t>辦案品質。</w:t>
            </w:r>
          </w:p>
        </w:tc>
        <w:tc>
          <w:tcPr>
            <w:tcW w:w="5473" w:type="dxa"/>
            <w:shd w:val="clear" w:color="auto" w:fill="auto"/>
            <w:tcMar>
              <w:top w:w="57" w:type="dxa"/>
              <w:left w:w="108" w:type="dxa"/>
              <w:bottom w:w="57" w:type="dxa"/>
              <w:right w:w="108" w:type="dxa"/>
            </w:tcMar>
          </w:tcPr>
          <w:p w14:paraId="0E73DC5B"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lastRenderedPageBreak/>
              <w:t>一、</w:t>
            </w:r>
            <w:r w:rsidRPr="005805F6">
              <w:rPr>
                <w:rFonts w:ascii="標楷體" w:eastAsia="標楷體" w:hAnsi="標楷體" w:cs="標楷體"/>
                <w:color w:val="000000"/>
                <w:sz w:val="24"/>
                <w:szCs w:val="24"/>
              </w:rPr>
              <w:t>舉辦業務主管座談：112年8月18日邀集本院所屬機關及省</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市</w:t>
            </w:r>
            <w:r w:rsidRPr="005805F6">
              <w:rPr>
                <w:rFonts w:ascii="標楷體" w:eastAsia="標楷體" w:hAnsi="標楷體" w:cs="標楷體"/>
                <w:sz w:val="24"/>
                <w:szCs w:val="24"/>
              </w:rPr>
              <w:t>)</w:t>
            </w:r>
            <w:proofErr w:type="gramStart"/>
            <w:r w:rsidRPr="005805F6">
              <w:rPr>
                <w:rFonts w:ascii="標楷體" w:eastAsia="標楷體" w:hAnsi="標楷體" w:cs="標楷體"/>
                <w:color w:val="000000"/>
                <w:sz w:val="24"/>
                <w:szCs w:val="24"/>
              </w:rPr>
              <w:t>政府暨縣</w:t>
            </w:r>
            <w:proofErr w:type="gramEnd"/>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市</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政府訴願業務主管召開訴願業務主管座談會，探討訴願業務檢討改進事宜，並就訴願業務相關議</w:t>
            </w:r>
            <w:r w:rsidRPr="005805F6">
              <w:rPr>
                <w:rFonts w:ascii="標楷體" w:eastAsia="標楷體" w:hAnsi="標楷體" w:cs="標楷體"/>
                <w:color w:val="000000"/>
                <w:sz w:val="24"/>
                <w:szCs w:val="24"/>
              </w:rPr>
              <w:lastRenderedPageBreak/>
              <w:t>題，進行意見溝通，</w:t>
            </w:r>
            <w:proofErr w:type="gramStart"/>
            <w:r w:rsidRPr="005805F6">
              <w:rPr>
                <w:rFonts w:ascii="標楷體" w:eastAsia="標楷體" w:hAnsi="標楷體" w:cs="標楷體"/>
                <w:color w:val="000000"/>
                <w:sz w:val="24"/>
                <w:szCs w:val="24"/>
              </w:rPr>
              <w:t>俾利訴</w:t>
            </w:r>
            <w:proofErr w:type="gramEnd"/>
            <w:r w:rsidRPr="005805F6">
              <w:rPr>
                <w:rFonts w:ascii="標楷體" w:eastAsia="標楷體" w:hAnsi="標楷體" w:cs="標楷體"/>
                <w:color w:val="000000"/>
                <w:sz w:val="24"/>
                <w:szCs w:val="24"/>
              </w:rPr>
              <w:t>願業務之精進。</w:t>
            </w:r>
          </w:p>
          <w:p w14:paraId="0DD94C34"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舉辦專題演講：</w:t>
            </w:r>
          </w:p>
          <w:p w14:paraId="644D22C2"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009C0162" w:rsidRPr="005805F6">
              <w:rPr>
                <w:rFonts w:ascii="標楷體" w:eastAsia="標楷體" w:hAnsi="標楷體" w:cs="標楷體" w:hint="eastAsia"/>
                <w:sz w:val="24"/>
                <w:szCs w:val="24"/>
              </w:rPr>
              <w:t>為</w:t>
            </w:r>
            <w:r w:rsidR="009C0162" w:rsidRPr="005805F6">
              <w:rPr>
                <w:rFonts w:ascii="標楷體" w:eastAsia="標楷體" w:hAnsi="標楷體" w:cs="標楷體"/>
                <w:color w:val="000000"/>
                <w:sz w:val="24"/>
                <w:szCs w:val="24"/>
              </w:rPr>
              <w:t>使同仁對</w:t>
            </w:r>
            <w:r w:rsidRPr="005805F6">
              <w:rPr>
                <w:rFonts w:ascii="標楷體" w:eastAsia="標楷體" w:hAnsi="標楷體" w:cs="標楷體"/>
                <w:color w:val="000000"/>
                <w:sz w:val="24"/>
                <w:szCs w:val="24"/>
              </w:rPr>
              <w:t>行政程序法中一般處分有更深入瞭解，邀請程教授明修於112年2月24日講授「一般處分的構造-從行政行為應具備的體系封閉性出發」。</w:t>
            </w:r>
          </w:p>
          <w:p w14:paraId="7E3B4B55"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009C0162" w:rsidRPr="005805F6">
              <w:rPr>
                <w:rFonts w:ascii="標楷體" w:eastAsia="標楷體" w:hAnsi="標楷體" w:cs="標楷體" w:hint="eastAsia"/>
                <w:sz w:val="24"/>
                <w:szCs w:val="24"/>
              </w:rPr>
              <w:t>為</w:t>
            </w:r>
            <w:r w:rsidR="009C0162" w:rsidRPr="005805F6">
              <w:rPr>
                <w:rFonts w:ascii="標楷體" w:eastAsia="標楷體" w:hAnsi="標楷體" w:cs="標楷體"/>
                <w:color w:val="000000"/>
                <w:sz w:val="24"/>
                <w:szCs w:val="24"/>
              </w:rPr>
              <w:t>使同仁對</w:t>
            </w:r>
            <w:r w:rsidRPr="005805F6">
              <w:rPr>
                <w:rFonts w:ascii="標楷體" w:eastAsia="標楷體" w:hAnsi="標楷體" w:cs="標楷體"/>
                <w:color w:val="000000"/>
                <w:sz w:val="24"/>
                <w:szCs w:val="24"/>
              </w:rPr>
              <w:t>行政法</w:t>
            </w:r>
            <w:proofErr w:type="gramStart"/>
            <w:r w:rsidRPr="005805F6">
              <w:rPr>
                <w:rFonts w:ascii="標楷體" w:eastAsia="標楷體" w:hAnsi="標楷體" w:cs="標楷體"/>
                <w:color w:val="000000"/>
                <w:sz w:val="24"/>
                <w:szCs w:val="24"/>
              </w:rPr>
              <w:t>上公課之</w:t>
            </w:r>
            <w:proofErr w:type="gramEnd"/>
            <w:r w:rsidRPr="005805F6">
              <w:rPr>
                <w:rFonts w:ascii="標楷體" w:eastAsia="標楷體" w:hAnsi="標楷體" w:cs="標楷體"/>
                <w:color w:val="000000"/>
                <w:sz w:val="24"/>
                <w:szCs w:val="24"/>
              </w:rPr>
              <w:t>立法原則、規範意旨及法規適用有更深入瞭解，邀請</w:t>
            </w:r>
            <w:proofErr w:type="gramStart"/>
            <w:r w:rsidRPr="005805F6">
              <w:rPr>
                <w:rFonts w:ascii="標楷體" w:eastAsia="標楷體" w:hAnsi="標楷體" w:cs="標楷體"/>
                <w:color w:val="000000"/>
                <w:sz w:val="24"/>
                <w:szCs w:val="24"/>
              </w:rPr>
              <w:t>柯教授格鐘於</w:t>
            </w:r>
            <w:proofErr w:type="gramEnd"/>
            <w:r w:rsidRPr="005805F6">
              <w:rPr>
                <w:rFonts w:ascii="標楷體" w:eastAsia="標楷體" w:hAnsi="標楷體" w:cs="標楷體"/>
                <w:color w:val="000000"/>
                <w:sz w:val="24"/>
                <w:szCs w:val="24"/>
              </w:rPr>
              <w:t>112年5月9日講授「</w:t>
            </w:r>
            <w:proofErr w:type="gramStart"/>
            <w:r w:rsidRPr="005805F6">
              <w:rPr>
                <w:rFonts w:ascii="標楷體" w:eastAsia="標楷體" w:hAnsi="標楷體" w:cs="標楷體"/>
                <w:color w:val="000000"/>
                <w:sz w:val="24"/>
                <w:szCs w:val="24"/>
              </w:rPr>
              <w:t>公課負擔</w:t>
            </w:r>
            <w:proofErr w:type="gramEnd"/>
            <w:r w:rsidRPr="005805F6">
              <w:rPr>
                <w:rFonts w:ascii="標楷體" w:eastAsia="標楷體" w:hAnsi="標楷體" w:cs="標楷體"/>
                <w:color w:val="000000"/>
                <w:sz w:val="24"/>
                <w:szCs w:val="24"/>
              </w:rPr>
              <w:t>義務的法治國界限-以政府採購案得標廠商應納原住民就業代金為例」。</w:t>
            </w:r>
          </w:p>
          <w:p w14:paraId="43C5FA6F"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009C0162" w:rsidRPr="005805F6">
              <w:rPr>
                <w:rFonts w:ascii="標楷體" w:eastAsia="標楷體" w:hAnsi="標楷體" w:cs="標楷體" w:hint="eastAsia"/>
                <w:sz w:val="24"/>
                <w:szCs w:val="24"/>
              </w:rPr>
              <w:t>為</w:t>
            </w:r>
            <w:r w:rsidRPr="005805F6">
              <w:rPr>
                <w:rFonts w:ascii="標楷體" w:eastAsia="標楷體" w:hAnsi="標楷體" w:cs="標楷體"/>
                <w:color w:val="000000"/>
                <w:sz w:val="24"/>
                <w:szCs w:val="24"/>
              </w:rPr>
              <w:t>使同仁對人工智慧發展之風險控管及法律議題、訴願案件之類型有更深入瞭解，邀請林教授</w:t>
            </w:r>
            <w:proofErr w:type="gramStart"/>
            <w:r w:rsidRPr="005805F6">
              <w:rPr>
                <w:rFonts w:ascii="標楷體" w:eastAsia="標楷體" w:hAnsi="標楷體" w:cs="標楷體"/>
                <w:color w:val="000000"/>
                <w:sz w:val="24"/>
                <w:szCs w:val="24"/>
              </w:rPr>
              <w:t>昱梅於</w:t>
            </w:r>
            <w:proofErr w:type="gramEnd"/>
            <w:r w:rsidRPr="005805F6">
              <w:rPr>
                <w:rFonts w:ascii="標楷體" w:eastAsia="標楷體" w:hAnsi="標楷體" w:cs="標楷體"/>
                <w:color w:val="000000"/>
                <w:sz w:val="24"/>
                <w:szCs w:val="24"/>
              </w:rPr>
              <w:t>112年8月22日及10月6日講授「人工智慧風險治理的法制觀點」、「訴願類型之探討」。</w:t>
            </w:r>
          </w:p>
          <w:p w14:paraId="1D254639" w14:textId="77777777" w:rsidR="00193E68" w:rsidRPr="005805F6" w:rsidRDefault="001D01A8"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為使同仁對憲法法庭判決宣告法規範違憲對各機關之效力有更深入瞭解，以應本會法制、訴願業務所需，邀請呂助理</w:t>
            </w:r>
            <w:proofErr w:type="gramStart"/>
            <w:r w:rsidRPr="005805F6">
              <w:rPr>
                <w:rFonts w:ascii="標楷體" w:eastAsia="標楷體" w:hAnsi="標楷體" w:cs="標楷體"/>
                <w:color w:val="000000"/>
                <w:sz w:val="24"/>
                <w:szCs w:val="24"/>
              </w:rPr>
              <w:t>教授理翔於</w:t>
            </w:r>
            <w:proofErr w:type="gramEnd"/>
            <w:r w:rsidRPr="005805F6">
              <w:rPr>
                <w:rFonts w:ascii="標楷體" w:eastAsia="標楷體" w:hAnsi="標楷體" w:cs="標楷體"/>
                <w:color w:val="000000"/>
                <w:sz w:val="24"/>
                <w:szCs w:val="24"/>
              </w:rPr>
              <w:t>112年10月24日講授「憲法法庭判決宣告法規範定期失效對各機關之效力」。</w:t>
            </w:r>
          </w:p>
        </w:tc>
      </w:tr>
      <w:tr w:rsidR="00193E68" w:rsidRPr="005805F6" w14:paraId="0E8075CF" w14:textId="77777777" w:rsidTr="00BA7E4E">
        <w:trPr>
          <w:jc w:val="center"/>
        </w:trPr>
        <w:tc>
          <w:tcPr>
            <w:tcW w:w="1892" w:type="dxa"/>
            <w:vMerge/>
            <w:shd w:val="clear" w:color="auto" w:fill="auto"/>
            <w:tcMar>
              <w:top w:w="57" w:type="dxa"/>
              <w:left w:w="108" w:type="dxa"/>
              <w:bottom w:w="57" w:type="dxa"/>
              <w:right w:w="108" w:type="dxa"/>
            </w:tcMar>
          </w:tcPr>
          <w:p w14:paraId="3D021571"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13FD5CEE" w14:textId="77777777" w:rsidR="00193E68" w:rsidRPr="005805F6" w:rsidRDefault="00F14744"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w:t>
            </w:r>
            <w:r w:rsidRPr="005805F6">
              <w:rPr>
                <w:rFonts w:ascii="標楷體" w:eastAsia="標楷體" w:hAnsi="標楷體" w:cs="標楷體" w:hint="eastAsia"/>
                <w:sz w:val="24"/>
                <w:szCs w:val="24"/>
              </w:rPr>
              <w:t>三</w:t>
            </w:r>
            <w:r w:rsidR="001D01A8" w:rsidRPr="005805F6">
              <w:rPr>
                <w:rFonts w:ascii="標楷體" w:eastAsia="標楷體" w:hAnsi="標楷體" w:cs="標楷體"/>
                <w:sz w:val="24"/>
                <w:szCs w:val="24"/>
              </w:rPr>
              <w:t>、為</w:t>
            </w:r>
            <w:r w:rsidRPr="005805F6">
              <w:rPr>
                <w:rFonts w:ascii="標楷體" w:eastAsia="標楷體" w:hAnsi="標楷體" w:cs="標楷體"/>
                <w:sz w:val="24"/>
                <w:szCs w:val="24"/>
              </w:rPr>
              <w:t>掌握最新立法趨勢及法學理論，購置業務相關法學資料庫使用授權</w:t>
            </w:r>
            <w:r w:rsidR="001D01A8" w:rsidRPr="005805F6">
              <w:rPr>
                <w:rFonts w:ascii="標楷體" w:eastAsia="標楷體" w:hAnsi="標楷體" w:cs="標楷體"/>
                <w:sz w:val="24"/>
                <w:szCs w:val="24"/>
              </w:rPr>
              <w:t>。</w:t>
            </w:r>
          </w:p>
        </w:tc>
        <w:tc>
          <w:tcPr>
            <w:tcW w:w="5473" w:type="dxa"/>
            <w:shd w:val="clear" w:color="auto" w:fill="auto"/>
            <w:tcMar>
              <w:top w:w="57" w:type="dxa"/>
              <w:left w:w="108" w:type="dxa"/>
              <w:bottom w:w="57" w:type="dxa"/>
              <w:right w:w="108" w:type="dxa"/>
            </w:tcMar>
          </w:tcPr>
          <w:p w14:paraId="79E2D7DF" w14:textId="77777777"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購買法學資料庫使用授權40組。</w:t>
            </w:r>
          </w:p>
        </w:tc>
      </w:tr>
      <w:tr w:rsidR="00193E68" w:rsidRPr="005805F6" w14:paraId="4E63703A" w14:textId="77777777" w:rsidTr="00BA7E4E">
        <w:trPr>
          <w:jc w:val="center"/>
        </w:trPr>
        <w:tc>
          <w:tcPr>
            <w:tcW w:w="1892" w:type="dxa"/>
            <w:vMerge w:val="restart"/>
            <w:shd w:val="clear" w:color="auto" w:fill="auto"/>
            <w:tcMar>
              <w:top w:w="57" w:type="dxa"/>
              <w:left w:w="108" w:type="dxa"/>
              <w:bottom w:w="57" w:type="dxa"/>
              <w:right w:w="108" w:type="dxa"/>
            </w:tcMar>
          </w:tcPr>
          <w:p w14:paraId="713439F9" w14:textId="77777777" w:rsidR="00193E68" w:rsidRPr="005805F6" w:rsidRDefault="001D01A8"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聯合服務業務</w:t>
            </w:r>
          </w:p>
        </w:tc>
        <w:tc>
          <w:tcPr>
            <w:tcW w:w="2856" w:type="dxa"/>
            <w:shd w:val="clear" w:color="auto" w:fill="auto"/>
            <w:tcMar>
              <w:top w:w="57" w:type="dxa"/>
              <w:left w:w="108" w:type="dxa"/>
              <w:bottom w:w="57" w:type="dxa"/>
              <w:right w:w="108" w:type="dxa"/>
            </w:tcMar>
          </w:tcPr>
          <w:p w14:paraId="7BA0F30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一、南部聯合服務業務</w:t>
            </w:r>
          </w:p>
          <w:p w14:paraId="6897366B"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)強化單一窗口服務。</w:t>
            </w:r>
          </w:p>
          <w:p w14:paraId="0C0F849C"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(二)積極處理民眾陳情。</w:t>
            </w:r>
          </w:p>
          <w:p w14:paraId="4A5F111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(三)建立區域溝通協調機制。</w:t>
            </w:r>
          </w:p>
          <w:p w14:paraId="3C1E7C16"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(四)配合國家政策</w:t>
            </w:r>
            <w:r w:rsidR="00D219D8" w:rsidRPr="005805F6">
              <w:rPr>
                <w:rFonts w:ascii="標楷體" w:eastAsia="標楷體" w:hAnsi="標楷體" w:cs="標楷體" w:hint="eastAsia"/>
                <w:sz w:val="24"/>
                <w:szCs w:val="24"/>
              </w:rPr>
              <w:t>對外說明</w:t>
            </w:r>
            <w:r w:rsidRPr="005805F6">
              <w:rPr>
                <w:rFonts w:ascii="標楷體" w:eastAsia="標楷體" w:hAnsi="標楷體" w:cs="標楷體"/>
                <w:sz w:val="24"/>
                <w:szCs w:val="24"/>
              </w:rPr>
              <w:t>，廣徵民意提供施政建言。</w:t>
            </w:r>
          </w:p>
        </w:tc>
        <w:tc>
          <w:tcPr>
            <w:tcW w:w="5473" w:type="dxa"/>
            <w:shd w:val="clear" w:color="auto" w:fill="auto"/>
            <w:tcMar>
              <w:top w:w="57" w:type="dxa"/>
              <w:left w:w="108" w:type="dxa"/>
              <w:bottom w:w="57" w:type="dxa"/>
              <w:right w:w="108" w:type="dxa"/>
            </w:tcMar>
          </w:tcPr>
          <w:p w14:paraId="788B39B2"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持續督導合署辦公與任務編組單位提供便捷、效率及親切之證照申請、業務諮詢等單一窗口服務，112年服務案件數為176萬3</w:t>
            </w:r>
            <w:r w:rsidR="00D219D8" w:rsidRPr="005805F6">
              <w:rPr>
                <w:rFonts w:ascii="標楷體" w:eastAsia="標楷體" w:hAnsi="標楷體" w:cs="標楷體"/>
                <w:color w:val="000000"/>
                <w:sz w:val="24"/>
                <w:szCs w:val="24"/>
              </w:rPr>
              <w:t>,</w:t>
            </w:r>
            <w:r w:rsidRPr="005805F6">
              <w:rPr>
                <w:rFonts w:ascii="標楷體" w:eastAsia="標楷體" w:hAnsi="標楷體" w:cs="標楷體"/>
                <w:color w:val="000000"/>
                <w:sz w:val="24"/>
                <w:szCs w:val="24"/>
              </w:rPr>
              <w:t>606件(每月平均為14萬7</w:t>
            </w:r>
            <w:r w:rsidR="00D219D8" w:rsidRPr="005805F6">
              <w:rPr>
                <w:rFonts w:ascii="標楷體" w:eastAsia="標楷體" w:hAnsi="標楷體" w:cs="標楷體"/>
                <w:color w:val="000000"/>
                <w:sz w:val="24"/>
                <w:szCs w:val="24"/>
              </w:rPr>
              <w:t>,</w:t>
            </w:r>
            <w:r w:rsidRPr="005805F6">
              <w:rPr>
                <w:rFonts w:ascii="標楷體" w:eastAsia="標楷體" w:hAnsi="標楷體" w:cs="標楷體"/>
                <w:color w:val="000000"/>
                <w:sz w:val="24"/>
                <w:szCs w:val="24"/>
              </w:rPr>
              <w:t>000件)。</w:t>
            </w:r>
          </w:p>
          <w:p w14:paraId="10315C7A"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提升同仁服務水準與專業能力，要求同仁對陳情人要有同理心，112年共處理845件民眾陳情案件，必要時並主動召開協調會及會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w:t>
            </w:r>
          </w:p>
          <w:p w14:paraId="50B55CB5"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協調各部會南部相關單位及地方政府推動有關高屏澎地區各項重大建設事項，舉辦與地方建設相關之協調會、會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及視察等，112年共召開67場次。</w:t>
            </w:r>
          </w:p>
          <w:p w14:paraId="58B261EC" w14:textId="77777777" w:rsidR="00193E68" w:rsidRPr="005805F6" w:rsidRDefault="001D01A8"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112年共舉辦各項政策說明會、座談會活動等230場，參與人數達15,422人次。包括</w:t>
            </w:r>
            <w:r w:rsidR="0052112D" w:rsidRPr="005805F6">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112年春節揮毫贈春聯活動、客家剪紙、勞動知能輔導列車、科工平安燈－點燈傳愛、新住</w:t>
            </w:r>
            <w:r w:rsidRPr="005805F6">
              <w:rPr>
                <w:rFonts w:ascii="標楷體" w:eastAsia="標楷體" w:hAnsi="標楷體" w:cs="標楷體"/>
                <w:color w:val="000000"/>
                <w:sz w:val="24"/>
                <w:szCs w:val="24"/>
              </w:rPr>
              <w:lastRenderedPageBreak/>
              <w:t>民勞動權益講座、僑外生留</w:t>
            </w:r>
            <w:proofErr w:type="gramStart"/>
            <w:r w:rsidR="005558A4">
              <w:rPr>
                <w:rFonts w:ascii="標楷體" w:eastAsia="標楷體" w:hAnsi="標楷體" w:cs="標楷體" w:hint="eastAsia"/>
                <w:color w:val="000000"/>
                <w:sz w:val="24"/>
                <w:szCs w:val="24"/>
              </w:rPr>
              <w:t>臺</w:t>
            </w:r>
            <w:proofErr w:type="gramEnd"/>
            <w:r w:rsidRPr="005805F6">
              <w:rPr>
                <w:rFonts w:ascii="標楷體" w:eastAsia="標楷體" w:hAnsi="標楷體" w:cs="標楷體"/>
                <w:color w:val="000000"/>
                <w:sz w:val="24"/>
                <w:szCs w:val="24"/>
              </w:rPr>
              <w:t>工作許可說明會、屏東區域植樹活動、企業創新專題系列講座、</w:t>
            </w:r>
            <w:proofErr w:type="gramStart"/>
            <w:r w:rsidRPr="005805F6">
              <w:rPr>
                <w:rFonts w:ascii="標楷體" w:eastAsia="標楷體" w:hAnsi="標楷體" w:cs="標楷體"/>
                <w:color w:val="000000"/>
                <w:sz w:val="24"/>
                <w:szCs w:val="24"/>
              </w:rPr>
              <w:t>112</w:t>
            </w:r>
            <w:proofErr w:type="gramEnd"/>
            <w:r w:rsidRPr="005805F6">
              <w:rPr>
                <w:rFonts w:ascii="標楷體" w:eastAsia="標楷體" w:hAnsi="標楷體" w:cs="標楷體"/>
                <w:color w:val="000000"/>
                <w:sz w:val="24"/>
                <w:szCs w:val="24"/>
              </w:rPr>
              <w:t>年度地方政府災害業務人員暨防災緊急聯絡人(高雄場)教育訓練及講習、高雄新市鎮第1期發展區土地招商座談會、高職求職面試技巧講座、高職勞動權益講座-</w:t>
            </w:r>
            <w:proofErr w:type="gramStart"/>
            <w:r w:rsidRPr="005805F6">
              <w:rPr>
                <w:rFonts w:ascii="標楷體" w:eastAsia="標楷體" w:hAnsi="標楷體" w:cs="標楷體"/>
                <w:color w:val="000000"/>
                <w:sz w:val="24"/>
                <w:szCs w:val="24"/>
              </w:rPr>
              <w:t>勞</w:t>
            </w:r>
            <w:proofErr w:type="gramEnd"/>
            <w:r w:rsidRPr="005805F6">
              <w:rPr>
                <w:rFonts w:ascii="標楷體" w:eastAsia="標楷體" w:hAnsi="標楷體" w:cs="標楷體"/>
                <w:color w:val="000000"/>
                <w:sz w:val="24"/>
                <w:szCs w:val="24"/>
              </w:rPr>
              <w:t>權扎根校園列車、大專勞動權益講座(校園型)、來(</w:t>
            </w:r>
            <w:proofErr w:type="spellStart"/>
            <w:r w:rsidRPr="005805F6">
              <w:rPr>
                <w:rFonts w:ascii="標楷體" w:eastAsia="標楷體" w:hAnsi="標楷體" w:cs="標楷體"/>
                <w:color w:val="000000"/>
                <w:sz w:val="24"/>
                <w:szCs w:val="24"/>
              </w:rPr>
              <w:t>loi</w:t>
            </w:r>
            <w:proofErr w:type="spellEnd"/>
            <w:proofErr w:type="gramStart"/>
            <w:r w:rsidRPr="005805F6">
              <w:rPr>
                <w:rFonts w:ascii="標楷體" w:eastAsia="標楷體" w:hAnsi="標楷體" w:cs="標楷體"/>
                <w:color w:val="000000"/>
                <w:sz w:val="24"/>
                <w:szCs w:val="24"/>
              </w:rPr>
              <w:t>ˇ</w:t>
            </w:r>
            <w:proofErr w:type="gramEnd"/>
            <w:r w:rsidRPr="005805F6">
              <w:rPr>
                <w:rFonts w:ascii="標楷體" w:eastAsia="標楷體" w:hAnsi="標楷體" w:cs="標楷體"/>
                <w:color w:val="000000"/>
                <w:sz w:val="24"/>
                <w:szCs w:val="24"/>
              </w:rPr>
              <w:t>)聽(tang</w:t>
            </w:r>
            <w:proofErr w:type="gramStart"/>
            <w:r w:rsidRPr="005805F6">
              <w:rPr>
                <w:rFonts w:ascii="標楷體" w:eastAsia="標楷體" w:hAnsi="標楷體" w:cs="標楷體"/>
                <w:color w:val="000000"/>
                <w:sz w:val="24"/>
                <w:szCs w:val="24"/>
              </w:rPr>
              <w:t>ˊ</w:t>
            </w:r>
            <w:proofErr w:type="gramEnd"/>
            <w:r w:rsidRPr="005805F6">
              <w:rPr>
                <w:rFonts w:ascii="標楷體" w:eastAsia="標楷體" w:hAnsi="標楷體" w:cs="標楷體"/>
                <w:color w:val="000000"/>
                <w:sz w:val="24"/>
                <w:szCs w:val="24"/>
              </w:rPr>
              <w:t>)</w:t>
            </w:r>
            <w:r w:rsidRPr="005805F6">
              <w:rPr>
                <w:rFonts w:ascii="新細明體-ExtB" w:eastAsia="新細明體-ExtB" w:hAnsi="新細明體-ExtB" w:cs="新細明體-ExtB" w:hint="eastAsia"/>
                <w:color w:val="000000"/>
                <w:sz w:val="24"/>
                <w:szCs w:val="24"/>
              </w:rPr>
              <w:t>𠊎</w:t>
            </w:r>
            <w:r w:rsidRPr="005805F6">
              <w:rPr>
                <w:rFonts w:ascii="標楷體" w:eastAsia="標楷體" w:hAnsi="標楷體" w:cs="標楷體"/>
                <w:color w:val="000000"/>
                <w:sz w:val="24"/>
                <w:szCs w:val="24"/>
              </w:rPr>
              <w:t>(</w:t>
            </w:r>
            <w:proofErr w:type="spellStart"/>
            <w:r w:rsidRPr="005805F6">
              <w:rPr>
                <w:rFonts w:ascii="標楷體" w:eastAsia="標楷體" w:hAnsi="標楷體" w:cs="標楷體"/>
                <w:color w:val="000000"/>
                <w:sz w:val="24"/>
                <w:szCs w:val="24"/>
              </w:rPr>
              <w:t>ngái</w:t>
            </w:r>
            <w:proofErr w:type="spellEnd"/>
            <w:r w:rsidRPr="005805F6">
              <w:rPr>
                <w:rFonts w:ascii="標楷體" w:eastAsia="標楷體" w:hAnsi="標楷體" w:cs="標楷體"/>
                <w:color w:val="000000"/>
                <w:sz w:val="24"/>
                <w:szCs w:val="24"/>
              </w:rPr>
              <w:t>)講(gongˋ)客(hagˋ)、愛~不留痕跡-家庭暴力防治宣導活動、勞權扎根校園列車(高職面試)、勞權扎根校園列車(大專院校講座)、企業人資精英領航營、「海洋教育嘉年華開幕活動」-澎湖場、大學院校公平交易法及多層次傳銷管理法訓練營、洗錢防制宣導講座、就業培訓及職能體驗、112年度地方政府首長土石流及大規模崩塌防災座談會暨南部地區災害區域聯合防災合作協議簽署儀式、「海洋教育教師研習營活動」、交易陷阱面面觀、金融宣導講座、Hakka動動親子運動會暨節能減碳宣導活動、失智友善職場宣導講座、第10屆「行政院南區婦女企業諮詢委員會」第一次委員諮詢會議暨授證、全國性社會團體經營管理研習基礎班(高雄班)、南方領袖教育學院(部長級)</w:t>
            </w:r>
            <w:r w:rsidR="00F14744" w:rsidRPr="005805F6">
              <w:rPr>
                <w:rFonts w:ascii="標楷體" w:eastAsia="標楷體" w:hAnsi="標楷體" w:cs="標楷體" w:hint="eastAsia"/>
                <w:color w:val="000000"/>
                <w:sz w:val="24"/>
                <w:szCs w:val="24"/>
              </w:rPr>
              <w:t>等</w:t>
            </w:r>
            <w:r w:rsidRPr="005805F6">
              <w:rPr>
                <w:rFonts w:ascii="標楷體" w:eastAsia="標楷體" w:hAnsi="標楷體" w:cs="標楷體"/>
                <w:color w:val="000000"/>
                <w:sz w:val="24"/>
                <w:szCs w:val="24"/>
              </w:rPr>
              <w:t>。</w:t>
            </w:r>
          </w:p>
        </w:tc>
      </w:tr>
      <w:tr w:rsidR="005A49FC" w:rsidRPr="005805F6" w14:paraId="3273CE79" w14:textId="77777777" w:rsidTr="00BA7E4E">
        <w:trPr>
          <w:jc w:val="center"/>
        </w:trPr>
        <w:tc>
          <w:tcPr>
            <w:tcW w:w="1892" w:type="dxa"/>
            <w:vMerge/>
            <w:shd w:val="clear" w:color="auto" w:fill="auto"/>
            <w:tcMar>
              <w:top w:w="57" w:type="dxa"/>
              <w:left w:w="108" w:type="dxa"/>
              <w:bottom w:w="57" w:type="dxa"/>
              <w:right w:w="108" w:type="dxa"/>
            </w:tcMar>
          </w:tcPr>
          <w:p w14:paraId="57D54493" w14:textId="77777777" w:rsidR="005A49FC" w:rsidRPr="005805F6" w:rsidRDefault="005A49F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BB49DA3" w14:textId="77777777" w:rsidR="005A49FC" w:rsidRPr="005805F6" w:rsidRDefault="005A49FC"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二、中部聯合服務業務</w:t>
            </w:r>
          </w:p>
          <w:p w14:paraId="4B102EB6" w14:textId="77777777"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)強化單一窗口服務。</w:t>
            </w:r>
          </w:p>
          <w:p w14:paraId="46DCD44F" w14:textId="77777777"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(二)積極處理民眾陳情。</w:t>
            </w:r>
          </w:p>
          <w:p w14:paraId="20C9AC86" w14:textId="77777777" w:rsidR="00D912A7"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(三)舉辦各項政策說明會及座談會或活動。</w:t>
            </w:r>
          </w:p>
          <w:p w14:paraId="73EC51A4" w14:textId="77777777" w:rsidR="005A49FC" w:rsidRPr="005805F6" w:rsidRDefault="00D912A7"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(四)建立中部地區溝通及協調機制。</w:t>
            </w:r>
          </w:p>
        </w:tc>
        <w:tc>
          <w:tcPr>
            <w:tcW w:w="5473" w:type="dxa"/>
            <w:shd w:val="clear" w:color="auto" w:fill="auto"/>
            <w:tcMar>
              <w:top w:w="57" w:type="dxa"/>
              <w:left w:w="108" w:type="dxa"/>
              <w:bottom w:w="57" w:type="dxa"/>
              <w:right w:w="108" w:type="dxa"/>
            </w:tcMar>
          </w:tcPr>
          <w:p w14:paraId="4C04ECED" w14:textId="77777777"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一、整合黎明辦公區各部會的公共服務窗口，使其達成「單一窗口」提供便捷、有效率之服務。其中受理中部</w:t>
            </w:r>
            <w:r w:rsidR="005558A4">
              <w:rPr>
                <w:rFonts w:ascii="標楷體" w:eastAsia="標楷體" w:hAnsi="標楷體" w:cs="標楷體" w:hint="eastAsia"/>
                <w:sz w:val="24"/>
                <w:szCs w:val="24"/>
              </w:rPr>
              <w:t>4</w:t>
            </w:r>
            <w:r w:rsidRPr="005805F6">
              <w:rPr>
                <w:rFonts w:ascii="標楷體" w:eastAsia="標楷體" w:hAnsi="標楷體" w:cs="標楷體"/>
                <w:sz w:val="24"/>
                <w:szCs w:val="24"/>
              </w:rPr>
              <w:t>縣市民眾各項證照申請、簽證、文件證明等服務項目部分，112年共計70萬餘件。另督導各單位提供民眾有關政府政策及施政措施等資訊之諮詢服務，包括面談、電話諮詢服務項目約14,000</w:t>
            </w:r>
            <w:r w:rsidR="00F14744" w:rsidRPr="005805F6">
              <w:rPr>
                <w:rFonts w:ascii="標楷體" w:eastAsia="標楷體" w:hAnsi="標楷體" w:cs="標楷體"/>
                <w:sz w:val="24"/>
                <w:szCs w:val="24"/>
              </w:rPr>
              <w:t>餘人次</w:t>
            </w:r>
            <w:r w:rsidR="00F14744" w:rsidRPr="005805F6">
              <w:rPr>
                <w:rFonts w:ascii="標楷體" w:eastAsia="標楷體" w:hAnsi="標楷體" w:cs="標楷體" w:hint="eastAsia"/>
                <w:sz w:val="24"/>
                <w:szCs w:val="24"/>
              </w:rPr>
              <w:t>，</w:t>
            </w:r>
            <w:r w:rsidRPr="005805F6">
              <w:rPr>
                <w:rFonts w:ascii="標楷體" w:eastAsia="標楷體" w:hAnsi="標楷體" w:cs="標楷體"/>
                <w:sz w:val="24"/>
                <w:szCs w:val="24"/>
              </w:rPr>
              <w:t>信函諮詢、資訊提供、輔導轉</w:t>
            </w:r>
            <w:proofErr w:type="gramStart"/>
            <w:r w:rsidRPr="005805F6">
              <w:rPr>
                <w:rFonts w:ascii="標楷體" w:eastAsia="標楷體" w:hAnsi="標楷體" w:cs="標楷體"/>
                <w:sz w:val="24"/>
                <w:szCs w:val="24"/>
              </w:rPr>
              <w:t>介</w:t>
            </w:r>
            <w:proofErr w:type="gramEnd"/>
            <w:r w:rsidRPr="005805F6">
              <w:rPr>
                <w:rFonts w:ascii="標楷體" w:eastAsia="標楷體" w:hAnsi="標楷體" w:cs="標楷體"/>
                <w:sz w:val="24"/>
                <w:szCs w:val="24"/>
              </w:rPr>
              <w:t>約9,200餘件。</w:t>
            </w:r>
          </w:p>
          <w:p w14:paraId="74020CBF" w14:textId="77777777"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二、透過相關單位協調會、實地會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、電話諮詢、面談、信函諮詢等服務方式，處理民眾陳情案件提升服務品質</w:t>
            </w:r>
            <w:r w:rsidR="00F14744" w:rsidRPr="005805F6">
              <w:rPr>
                <w:rFonts w:ascii="標楷體" w:eastAsia="標楷體" w:hAnsi="標楷體" w:cs="標楷體" w:hint="eastAsia"/>
                <w:sz w:val="24"/>
                <w:szCs w:val="24"/>
              </w:rPr>
              <w:t>；</w:t>
            </w:r>
            <w:r w:rsidR="00F14744" w:rsidRPr="005805F6">
              <w:rPr>
                <w:rFonts w:ascii="標楷體" w:eastAsia="標楷體" w:hAnsi="標楷體" w:cs="標楷體"/>
                <w:sz w:val="24"/>
                <w:szCs w:val="24"/>
              </w:rPr>
              <w:t>民眾陳情的問題</w:t>
            </w:r>
            <w:r w:rsidRPr="005805F6">
              <w:rPr>
                <w:rFonts w:ascii="標楷體" w:eastAsia="標楷體" w:hAnsi="標楷體" w:cs="標楷體"/>
                <w:sz w:val="24"/>
                <w:szCs w:val="24"/>
              </w:rPr>
              <w:t>以</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情、教育、土地、交通、水</w:t>
            </w:r>
            <w:r w:rsidR="005558A4">
              <w:rPr>
                <w:rFonts w:ascii="標楷體" w:eastAsia="標楷體" w:hAnsi="標楷體" w:cs="標楷體" w:hint="eastAsia"/>
                <w:sz w:val="24"/>
                <w:szCs w:val="24"/>
              </w:rPr>
              <w:t>土</w:t>
            </w:r>
            <w:r w:rsidRPr="005805F6">
              <w:rPr>
                <w:rFonts w:ascii="標楷體" w:eastAsia="標楷體" w:hAnsi="標楷體" w:cs="標楷體"/>
                <w:sz w:val="24"/>
                <w:szCs w:val="24"/>
              </w:rPr>
              <w:t>保持、客家、原民、服役及社會福利等，積極聯繫並傾聽民意，主動召開陳情案件協調會、會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等</w:t>
            </w:r>
            <w:r w:rsidR="00F14744" w:rsidRPr="005805F6">
              <w:rPr>
                <w:rFonts w:ascii="標楷體" w:eastAsia="標楷體" w:hAnsi="標楷體" w:cs="標楷體" w:hint="eastAsia"/>
                <w:sz w:val="24"/>
                <w:szCs w:val="24"/>
              </w:rPr>
              <w:t>，</w:t>
            </w:r>
            <w:r w:rsidRPr="005805F6">
              <w:rPr>
                <w:rFonts w:ascii="標楷體" w:eastAsia="標楷體" w:hAnsi="標楷體" w:cs="標楷體"/>
                <w:sz w:val="24"/>
                <w:szCs w:val="24"/>
              </w:rPr>
              <w:t>112年處理民眾陳情案件、會</w:t>
            </w:r>
            <w:proofErr w:type="gramStart"/>
            <w:r w:rsidRPr="005805F6">
              <w:rPr>
                <w:rFonts w:ascii="標楷體" w:eastAsia="標楷體" w:hAnsi="標楷體" w:cs="標楷體"/>
                <w:sz w:val="24"/>
                <w:szCs w:val="24"/>
              </w:rPr>
              <w:t>勘</w:t>
            </w:r>
            <w:proofErr w:type="gramEnd"/>
            <w:r w:rsidRPr="005805F6">
              <w:rPr>
                <w:rFonts w:ascii="標楷體" w:eastAsia="標楷體" w:hAnsi="標楷體" w:cs="標楷體"/>
                <w:sz w:val="24"/>
                <w:szCs w:val="24"/>
              </w:rPr>
              <w:t>、協調會等約辦理670餘件。</w:t>
            </w:r>
          </w:p>
          <w:p w14:paraId="0DAFF4A0" w14:textId="77777777"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三、積極配合政府施政措施，舉辦各項政策說明</w:t>
            </w:r>
            <w:r w:rsidRPr="005805F6">
              <w:rPr>
                <w:rFonts w:ascii="標楷體" w:eastAsia="標楷體" w:hAnsi="標楷體" w:cs="標楷體"/>
                <w:sz w:val="24"/>
                <w:szCs w:val="24"/>
              </w:rPr>
              <w:lastRenderedPageBreak/>
              <w:t>會、座談會、研討會或活動，包括：雙冬里外梗</w:t>
            </w:r>
            <w:proofErr w:type="gramStart"/>
            <w:r w:rsidRPr="005805F6">
              <w:rPr>
                <w:rFonts w:ascii="標楷體" w:eastAsia="標楷體" w:hAnsi="標楷體" w:cs="標楷體"/>
                <w:sz w:val="24"/>
                <w:szCs w:val="24"/>
              </w:rPr>
              <w:t>寮坑溝</w:t>
            </w:r>
            <w:proofErr w:type="gramEnd"/>
            <w:r w:rsidRPr="005805F6">
              <w:rPr>
                <w:rFonts w:ascii="標楷體" w:eastAsia="標楷體" w:hAnsi="標楷體" w:cs="標楷體"/>
                <w:sz w:val="24"/>
                <w:szCs w:val="24"/>
              </w:rPr>
              <w:t>整治、草屯鎮碧洲里社區活動中心周邊環境改善、大旗村第</w:t>
            </w:r>
            <w:proofErr w:type="gramStart"/>
            <w:r w:rsidRPr="005805F6">
              <w:rPr>
                <w:rFonts w:ascii="標楷體" w:eastAsia="標楷體" w:hAnsi="標楷體" w:cs="標楷體"/>
                <w:sz w:val="24"/>
                <w:szCs w:val="24"/>
              </w:rPr>
              <w:t>四鄰旁農路</w:t>
            </w:r>
            <w:proofErr w:type="gramEnd"/>
            <w:r w:rsidRPr="005805F6">
              <w:rPr>
                <w:rFonts w:ascii="標楷體" w:eastAsia="標楷體" w:hAnsi="標楷體" w:cs="標楷體"/>
                <w:sz w:val="24"/>
                <w:szCs w:val="24"/>
              </w:rPr>
              <w:t>改善、國姓鄉南港社區鳳鳴巷道路鋪面及擋土牆改善、南投縣南投市牛角坑4鄰無名橋</w:t>
            </w:r>
            <w:proofErr w:type="gramStart"/>
            <w:r w:rsidRPr="005805F6">
              <w:rPr>
                <w:rFonts w:ascii="標楷體" w:eastAsia="標楷體" w:hAnsi="標楷體" w:cs="標楷體"/>
                <w:sz w:val="24"/>
                <w:szCs w:val="24"/>
              </w:rPr>
              <w:t>下游野</w:t>
            </w:r>
            <w:proofErr w:type="gramEnd"/>
            <w:r w:rsidRPr="005805F6">
              <w:rPr>
                <w:rFonts w:ascii="標楷體" w:eastAsia="標楷體" w:hAnsi="標楷體" w:cs="標楷體"/>
                <w:sz w:val="24"/>
                <w:szCs w:val="24"/>
              </w:rPr>
              <w:t>溪整治、太平</w:t>
            </w:r>
            <w:proofErr w:type="gramStart"/>
            <w:r w:rsidRPr="005805F6">
              <w:rPr>
                <w:rFonts w:ascii="標楷體" w:eastAsia="標楷體" w:hAnsi="標楷體" w:cs="標楷體"/>
                <w:sz w:val="24"/>
                <w:szCs w:val="24"/>
              </w:rPr>
              <w:t>區農中太</w:t>
            </w:r>
            <w:proofErr w:type="gramEnd"/>
            <w:r w:rsidRPr="005805F6">
              <w:rPr>
                <w:rFonts w:ascii="標楷體" w:eastAsia="標楷體" w:hAnsi="標楷體" w:cs="標楷體"/>
                <w:sz w:val="24"/>
                <w:szCs w:val="24"/>
              </w:rPr>
              <w:t>019及支線山坡地農路改善等</w:t>
            </w:r>
            <w:r w:rsidR="00EE147B" w:rsidRPr="005805F6">
              <w:rPr>
                <w:rFonts w:ascii="標楷體" w:eastAsia="標楷體" w:hAnsi="標楷體" w:cs="標楷體" w:hint="eastAsia"/>
                <w:sz w:val="24"/>
                <w:szCs w:val="24"/>
              </w:rPr>
              <w:t>；</w:t>
            </w:r>
            <w:r w:rsidRPr="005805F6">
              <w:rPr>
                <w:rFonts w:ascii="標楷體" w:eastAsia="標楷體" w:hAnsi="標楷體" w:cs="標楷體"/>
                <w:sz w:val="24"/>
                <w:szCs w:val="24"/>
              </w:rPr>
              <w:t>與苗栗縣傳統聚落文化協會共同「</w:t>
            </w:r>
            <w:proofErr w:type="gramStart"/>
            <w:r w:rsidRPr="005805F6">
              <w:rPr>
                <w:rFonts w:ascii="標楷體" w:eastAsia="標楷體" w:hAnsi="標楷體" w:cs="標楷體"/>
                <w:sz w:val="24"/>
                <w:szCs w:val="24"/>
              </w:rPr>
              <w:t>厝邊鬥</w:t>
            </w:r>
            <w:proofErr w:type="gramEnd"/>
            <w:r w:rsidRPr="005805F6">
              <w:rPr>
                <w:rFonts w:ascii="標楷體" w:eastAsia="標楷體" w:hAnsi="標楷體" w:cs="標楷體"/>
                <w:sz w:val="24"/>
                <w:szCs w:val="24"/>
              </w:rPr>
              <w:t>陣，</w:t>
            </w:r>
            <w:proofErr w:type="gramStart"/>
            <w:r w:rsidRPr="005805F6">
              <w:rPr>
                <w:rFonts w:ascii="標楷體" w:eastAsia="標楷體" w:hAnsi="標楷體" w:cs="標楷體"/>
                <w:sz w:val="24"/>
                <w:szCs w:val="24"/>
              </w:rPr>
              <w:t>藝趣創生</w:t>
            </w:r>
            <w:proofErr w:type="gramEnd"/>
            <w:r w:rsidRPr="005805F6">
              <w:rPr>
                <w:rFonts w:ascii="標楷體" w:eastAsia="標楷體" w:hAnsi="標楷體" w:cs="標楷體"/>
                <w:sz w:val="24"/>
                <w:szCs w:val="24"/>
              </w:rPr>
              <w:t>」活動、與南投市</w:t>
            </w:r>
            <w:proofErr w:type="gramStart"/>
            <w:r w:rsidRPr="005805F6">
              <w:rPr>
                <w:rFonts w:ascii="標楷體" w:eastAsia="標楷體" w:hAnsi="標楷體" w:cs="標楷體"/>
                <w:sz w:val="24"/>
                <w:szCs w:val="24"/>
              </w:rPr>
              <w:t>漳</w:t>
            </w:r>
            <w:proofErr w:type="gramEnd"/>
            <w:r w:rsidRPr="005805F6">
              <w:rPr>
                <w:rFonts w:ascii="標楷體" w:eastAsia="標楷體" w:hAnsi="標楷體" w:cs="標楷體"/>
                <w:sz w:val="24"/>
                <w:szCs w:val="24"/>
              </w:rPr>
              <w:t>興社區發展協會共同辦理「112年</w:t>
            </w:r>
            <w:proofErr w:type="gramStart"/>
            <w:r w:rsidRPr="005805F6">
              <w:rPr>
                <w:rFonts w:ascii="標楷體" w:eastAsia="標楷體" w:hAnsi="標楷體" w:cs="標楷體"/>
                <w:sz w:val="24"/>
                <w:szCs w:val="24"/>
              </w:rPr>
              <w:t>粽</w:t>
            </w:r>
            <w:proofErr w:type="gramEnd"/>
            <w:r w:rsidRPr="005805F6">
              <w:rPr>
                <w:rFonts w:ascii="標楷體" w:eastAsia="標楷體" w:hAnsi="標楷體" w:cs="標楷體"/>
                <w:sz w:val="24"/>
                <w:szCs w:val="24"/>
              </w:rPr>
              <w:t>葉飄香、端午送愛」暨推廣長照2.0活動，國立</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中科技大學邀請本中心共同主辦「2023中部大專院校管理薪傳與職</w:t>
            </w:r>
            <w:proofErr w:type="gramStart"/>
            <w:r w:rsidRPr="005805F6">
              <w:rPr>
                <w:rFonts w:ascii="標楷體" w:eastAsia="標楷體" w:hAnsi="標楷體" w:cs="標楷體"/>
                <w:sz w:val="24"/>
                <w:szCs w:val="24"/>
              </w:rPr>
              <w:t>涯</w:t>
            </w:r>
            <w:proofErr w:type="gramEnd"/>
            <w:r w:rsidRPr="005805F6">
              <w:rPr>
                <w:rFonts w:ascii="標楷體" w:eastAsia="標楷體" w:hAnsi="標楷體" w:cs="標楷體"/>
                <w:sz w:val="24"/>
                <w:szCs w:val="24"/>
              </w:rPr>
              <w:t>探索精進計畫」活動與</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中市生活</w:t>
            </w:r>
            <w:proofErr w:type="gramStart"/>
            <w:r w:rsidRPr="005805F6">
              <w:rPr>
                <w:rFonts w:ascii="標楷體" w:eastAsia="標楷體" w:hAnsi="標楷體" w:cs="標楷體"/>
                <w:sz w:val="24"/>
                <w:szCs w:val="24"/>
              </w:rPr>
              <w:t>願景協進</w:t>
            </w:r>
            <w:proofErr w:type="gramEnd"/>
            <w:r w:rsidRPr="005805F6">
              <w:rPr>
                <w:rFonts w:ascii="標楷體" w:eastAsia="標楷體" w:hAnsi="標楷體" w:cs="標楷體"/>
                <w:sz w:val="24"/>
                <w:szCs w:val="24"/>
              </w:rPr>
              <w:t>會共同主辦「戲劇下鄉藝文巡演活動」等22場次。</w:t>
            </w:r>
          </w:p>
          <w:p w14:paraId="32484DB5" w14:textId="77777777"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四、以民眾服務為導向，本黎明辦公區因</w:t>
            </w:r>
            <w:proofErr w:type="gramStart"/>
            <w:r w:rsidRPr="005805F6">
              <w:rPr>
                <w:rFonts w:ascii="標楷體" w:eastAsia="標楷體" w:hAnsi="標楷體" w:cs="標楷體"/>
                <w:sz w:val="24"/>
                <w:szCs w:val="24"/>
              </w:rPr>
              <w:t>疫情解封</w:t>
            </w:r>
            <w:proofErr w:type="gramEnd"/>
            <w:r w:rsidRPr="005805F6">
              <w:rPr>
                <w:rFonts w:ascii="標楷體" w:eastAsia="標楷體" w:hAnsi="標楷體" w:cs="標楷體"/>
                <w:sz w:val="24"/>
                <w:szCs w:val="24"/>
              </w:rPr>
              <w:t>排隊申辦護照民眾超出原負荷量，於是在中心向上積極協調聯繫下促成外交部中部辦事處順利規劃本合署辦公區禮堂川堂作為200位民眾填表及等候區，並增開8</w:t>
            </w:r>
            <w:r w:rsidR="00030238">
              <w:rPr>
                <w:rFonts w:ascii="標楷體" w:eastAsia="標楷體" w:hAnsi="標楷體" w:cs="標楷體"/>
                <w:sz w:val="24"/>
                <w:szCs w:val="24"/>
              </w:rPr>
              <w:t>個櫃</w:t>
            </w:r>
            <w:r w:rsidR="00030238">
              <w:rPr>
                <w:rFonts w:ascii="標楷體" w:eastAsia="標楷體" w:hAnsi="標楷體" w:cs="標楷體" w:hint="eastAsia"/>
                <w:sz w:val="24"/>
                <w:szCs w:val="24"/>
              </w:rPr>
              <w:t>檯</w:t>
            </w:r>
            <w:r w:rsidRPr="005805F6">
              <w:rPr>
                <w:rFonts w:ascii="標楷體" w:eastAsia="標楷體" w:hAnsi="標楷體" w:cs="標楷體"/>
                <w:sz w:val="24"/>
                <w:szCs w:val="24"/>
              </w:rPr>
              <w:t>啟用</w:t>
            </w:r>
            <w:r w:rsidR="005558A4">
              <w:rPr>
                <w:rFonts w:ascii="標楷體" w:eastAsia="標楷體" w:hAnsi="標楷體" w:cs="標楷體" w:hint="eastAsia"/>
                <w:sz w:val="24"/>
                <w:szCs w:val="24"/>
              </w:rPr>
              <w:t>，</w:t>
            </w:r>
            <w:r w:rsidRPr="005805F6">
              <w:rPr>
                <w:rFonts w:ascii="標楷體" w:eastAsia="標楷體" w:hAnsi="標楷體" w:cs="標楷體"/>
                <w:sz w:val="24"/>
                <w:szCs w:val="24"/>
              </w:rPr>
              <w:t>以協助民眾加速申辦護照流程，同時提供給該處辦公空間增加護照製作場地等措施，民眾等待人數由先前750至800人，降至約400人，有效的減少民眾等候時間。</w:t>
            </w:r>
          </w:p>
          <w:p w14:paraId="1AD9D958" w14:textId="77777777" w:rsidR="005A49FC" w:rsidRPr="005805F6" w:rsidRDefault="005A49FC"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五、為創造更便捷有效溝通協調機制，主動積極拜會地方及各部會機關、團體，取得良好互動溝通，有利各項業務推動及進行。</w:t>
            </w:r>
          </w:p>
        </w:tc>
      </w:tr>
      <w:tr w:rsidR="00193E68" w:rsidRPr="005805F6" w14:paraId="126A12C2" w14:textId="77777777" w:rsidTr="00BA7E4E">
        <w:trPr>
          <w:jc w:val="center"/>
        </w:trPr>
        <w:tc>
          <w:tcPr>
            <w:tcW w:w="1892" w:type="dxa"/>
            <w:vMerge/>
            <w:shd w:val="clear" w:color="auto" w:fill="auto"/>
            <w:tcMar>
              <w:top w:w="57" w:type="dxa"/>
              <w:left w:w="108" w:type="dxa"/>
              <w:bottom w:w="57" w:type="dxa"/>
              <w:right w:w="108" w:type="dxa"/>
            </w:tcMar>
          </w:tcPr>
          <w:p w14:paraId="1FC4D911"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5DC8243C"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三、東部聯合服務業務</w:t>
            </w:r>
          </w:p>
          <w:p w14:paraId="6223017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)提供單一窗口服務。</w:t>
            </w:r>
          </w:p>
          <w:p w14:paraId="73FB1840"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(二)接受及處理民眾陳情案。</w:t>
            </w:r>
          </w:p>
          <w:p w14:paraId="02DE450B"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(三)舉辦各項政策說明會、座談會及宣導活動。</w:t>
            </w:r>
          </w:p>
          <w:p w14:paraId="240B58CA"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(四)建立東部地區溝通及協調機制。</w:t>
            </w:r>
          </w:p>
          <w:p w14:paraId="625A1426"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(五)強化政策研究與分析。</w:t>
            </w:r>
          </w:p>
        </w:tc>
        <w:tc>
          <w:tcPr>
            <w:tcW w:w="5473" w:type="dxa"/>
            <w:shd w:val="clear" w:color="auto" w:fill="auto"/>
            <w:tcMar>
              <w:top w:w="57" w:type="dxa"/>
              <w:left w:w="108" w:type="dxa"/>
              <w:bottom w:w="57" w:type="dxa"/>
              <w:right w:w="108" w:type="dxa"/>
            </w:tcMar>
          </w:tcPr>
          <w:p w14:paraId="34C3F3AF"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合署辦公業務與移民署、外交部東部辦事處與任務編組單位提供各項有關證照申請及業務諮詢，外事、陸務、役男等各項櫃檯服務，並提供</w:t>
            </w:r>
            <w:proofErr w:type="gramStart"/>
            <w:r w:rsidRPr="005805F6">
              <w:rPr>
                <w:rFonts w:ascii="標楷體" w:eastAsia="標楷體" w:hAnsi="標楷體" w:cs="標楷體"/>
                <w:color w:val="000000"/>
                <w:sz w:val="24"/>
                <w:szCs w:val="24"/>
              </w:rPr>
              <w:t>外配、陸配</w:t>
            </w:r>
            <w:proofErr w:type="gramEnd"/>
            <w:r w:rsidRPr="005805F6">
              <w:rPr>
                <w:rFonts w:ascii="標楷體" w:eastAsia="標楷體" w:hAnsi="標楷體" w:cs="標楷體"/>
                <w:color w:val="000000"/>
                <w:sz w:val="24"/>
                <w:szCs w:val="24"/>
              </w:rPr>
              <w:t>家庭教育及訪談關懷，臨櫃及</w:t>
            </w:r>
            <w:proofErr w:type="gramStart"/>
            <w:r w:rsidRPr="005805F6">
              <w:rPr>
                <w:rFonts w:ascii="標楷體" w:eastAsia="標楷體" w:hAnsi="標楷體" w:cs="標楷體"/>
                <w:color w:val="000000"/>
                <w:sz w:val="24"/>
                <w:szCs w:val="24"/>
              </w:rPr>
              <w:t>電子審件</w:t>
            </w:r>
            <w:proofErr w:type="gramEnd"/>
            <w:r w:rsidR="00030238">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112年共計服務98,960餘件。</w:t>
            </w:r>
          </w:p>
          <w:p w14:paraId="5C686068"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112年受理陳情案件計184件。另為加強服務在地鄉親並適時說明政府施政，主動召集或配合</w:t>
            </w:r>
            <w:r w:rsidR="00030238">
              <w:rPr>
                <w:rFonts w:ascii="標楷體" w:eastAsia="標楷體" w:hAnsi="標楷體" w:cs="標楷體" w:hint="eastAsia"/>
                <w:color w:val="000000"/>
                <w:sz w:val="24"/>
                <w:szCs w:val="24"/>
              </w:rPr>
              <w:t>各</w:t>
            </w:r>
            <w:r w:rsidRPr="005805F6">
              <w:rPr>
                <w:rFonts w:ascii="標楷體" w:eastAsia="標楷體" w:hAnsi="標楷體" w:cs="標楷體"/>
                <w:color w:val="000000"/>
                <w:sz w:val="24"/>
                <w:szCs w:val="24"/>
              </w:rPr>
              <w:t>中央機關辦理協調會及會</w:t>
            </w:r>
            <w:proofErr w:type="gramStart"/>
            <w:r w:rsidRPr="005805F6">
              <w:rPr>
                <w:rFonts w:ascii="標楷體" w:eastAsia="標楷體" w:hAnsi="標楷體" w:cs="標楷體"/>
                <w:color w:val="000000"/>
                <w:sz w:val="24"/>
                <w:szCs w:val="24"/>
              </w:rPr>
              <w:t>勘</w:t>
            </w:r>
            <w:proofErr w:type="gramEnd"/>
            <w:r w:rsidRPr="005805F6">
              <w:rPr>
                <w:rFonts w:ascii="標楷體" w:eastAsia="標楷體" w:hAnsi="標楷體" w:cs="標楷體"/>
                <w:color w:val="000000"/>
                <w:sz w:val="24"/>
                <w:szCs w:val="24"/>
              </w:rPr>
              <w:t>計156件，期間並持續追蹤案件進展情形。</w:t>
            </w:r>
          </w:p>
          <w:p w14:paraId="2B475BD6"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112年辦理或與地方合辦各項活動，包括合辦「找到田國際泥巴運動會」、合辦「大方塊愛馬仕編織包研習活動」、合辦「第三屆原住民青年營會-</w:t>
            </w:r>
            <w:proofErr w:type="spellStart"/>
            <w:r w:rsidRPr="005805F6">
              <w:rPr>
                <w:rFonts w:ascii="標楷體" w:eastAsia="標楷體" w:hAnsi="標楷體" w:cs="標楷體"/>
                <w:color w:val="000000"/>
                <w:sz w:val="24"/>
                <w:szCs w:val="24"/>
              </w:rPr>
              <w:t>Kihar</w:t>
            </w:r>
            <w:proofErr w:type="spellEnd"/>
            <w:r w:rsidRPr="005805F6">
              <w:rPr>
                <w:rFonts w:ascii="標楷體" w:eastAsia="標楷體" w:hAnsi="標楷體" w:cs="標楷體"/>
                <w:color w:val="000000"/>
                <w:sz w:val="24"/>
                <w:szCs w:val="24"/>
              </w:rPr>
              <w:t>網當了」、合辦「數位商城研習座談」、合辦「環境維護社教活動</w:t>
            </w:r>
            <w:r w:rsidRPr="005805F6">
              <w:rPr>
                <w:rFonts w:ascii="標楷體" w:eastAsia="標楷體" w:hAnsi="標楷體" w:cs="標楷體"/>
                <w:color w:val="000000"/>
                <w:sz w:val="24"/>
                <w:szCs w:val="24"/>
              </w:rPr>
              <w:lastRenderedPageBreak/>
              <w:t>」、合辦「魯凱族達魯瑪克部落</w:t>
            </w:r>
            <w:proofErr w:type="gramStart"/>
            <w:r w:rsidRPr="005805F6">
              <w:rPr>
                <w:rFonts w:ascii="標楷體" w:eastAsia="標楷體" w:hAnsi="標楷體" w:cs="標楷體"/>
                <w:color w:val="000000"/>
                <w:sz w:val="24"/>
                <w:szCs w:val="24"/>
              </w:rPr>
              <w:t>·</w:t>
            </w:r>
            <w:proofErr w:type="gramEnd"/>
            <w:r w:rsidRPr="005805F6">
              <w:rPr>
                <w:rFonts w:ascii="標楷體" w:eastAsia="標楷體" w:hAnsi="標楷體" w:cs="標楷體"/>
                <w:color w:val="000000"/>
                <w:sz w:val="24"/>
                <w:szCs w:val="24"/>
              </w:rPr>
              <w:t>緣定鞦韆」、合辦「第三屆頭目</w:t>
            </w:r>
            <w:proofErr w:type="gramStart"/>
            <w:r w:rsidRPr="005805F6">
              <w:rPr>
                <w:rFonts w:ascii="標楷體" w:eastAsia="標楷體" w:hAnsi="標楷體" w:cs="標楷體"/>
                <w:color w:val="000000"/>
                <w:sz w:val="24"/>
                <w:szCs w:val="24"/>
              </w:rPr>
              <w:t>盃</w:t>
            </w:r>
            <w:proofErr w:type="gramEnd"/>
            <w:r w:rsidRPr="005805F6">
              <w:rPr>
                <w:rFonts w:ascii="標楷體" w:eastAsia="標楷體" w:hAnsi="標楷體" w:cs="標楷體"/>
                <w:color w:val="000000"/>
                <w:sz w:val="24"/>
                <w:szCs w:val="24"/>
              </w:rPr>
              <w:t>原住民傳統文化射箭交流賽」等223場次。</w:t>
            </w:r>
          </w:p>
          <w:p w14:paraId="6B9AE35A"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112</w:t>
            </w:r>
            <w:r w:rsidR="00F14744" w:rsidRPr="005805F6">
              <w:rPr>
                <w:rFonts w:ascii="標楷體" w:eastAsia="標楷體" w:hAnsi="標楷體" w:cs="標楷體"/>
                <w:color w:val="000000"/>
                <w:sz w:val="24"/>
                <w:szCs w:val="24"/>
              </w:rPr>
              <w:t>年召開或出席花東跨部會協調案件，協助地方解決重大難題，</w:t>
            </w:r>
            <w:r w:rsidRPr="005805F6">
              <w:rPr>
                <w:rFonts w:ascii="標楷體" w:eastAsia="標楷體" w:hAnsi="標楷體" w:cs="標楷體"/>
                <w:color w:val="000000"/>
                <w:sz w:val="24"/>
                <w:szCs w:val="24"/>
              </w:rPr>
              <w:t>包括「推動花東地區永續發展執行計畫」、召開「與那國直航暨花蓮市奥那國町、蘇澳鎮石垣市</w:t>
            </w:r>
            <w:r w:rsidR="00030238">
              <w:rPr>
                <w:rFonts w:ascii="標楷體" w:eastAsia="標楷體" w:hAnsi="標楷體" w:cs="標楷體" w:hint="eastAsia"/>
                <w:color w:val="000000"/>
                <w:sz w:val="24"/>
                <w:szCs w:val="24"/>
              </w:rPr>
              <w:t>姐妹</w:t>
            </w:r>
            <w:r w:rsidR="00030238">
              <w:rPr>
                <w:rFonts w:ascii="標楷體" w:eastAsia="標楷體" w:hAnsi="標楷體" w:cs="標楷體"/>
                <w:color w:val="000000"/>
                <w:sz w:val="24"/>
                <w:szCs w:val="24"/>
              </w:rPr>
              <w:t>市交流</w:t>
            </w:r>
            <w:r w:rsidR="00030238">
              <w:rPr>
                <w:rFonts w:ascii="標楷體" w:eastAsia="標楷體" w:hAnsi="標楷體" w:cs="標楷體" w:hint="eastAsia"/>
                <w:color w:val="000000"/>
                <w:sz w:val="24"/>
                <w:szCs w:val="24"/>
              </w:rPr>
              <w:t>計畫</w:t>
            </w:r>
            <w:r w:rsidRPr="005805F6">
              <w:rPr>
                <w:rFonts w:ascii="標楷體" w:eastAsia="標楷體" w:hAnsi="標楷體" w:cs="標楷體"/>
                <w:color w:val="000000"/>
                <w:sz w:val="24"/>
                <w:szCs w:val="24"/>
              </w:rPr>
              <w:t>」協調會、召開「農田水利署花蓮管理處撥用退除役官兵輔導委員會臺東農場經管花蓮縣玉里鎮永安段1地號等33筆土地案」協調會等。協助「總統府原住民族歷史正義與轉型正義委員會阿美族意見徵詢計畫」會議、協助「卑南遺址公園前道路興</w:t>
            </w:r>
            <w:proofErr w:type="gramStart"/>
            <w:r w:rsidRPr="005805F6">
              <w:rPr>
                <w:rFonts w:ascii="標楷體" w:eastAsia="標楷體" w:hAnsi="標楷體" w:cs="標楷體"/>
                <w:color w:val="000000"/>
                <w:sz w:val="24"/>
                <w:szCs w:val="24"/>
              </w:rPr>
              <w:t>闢</w:t>
            </w:r>
            <w:proofErr w:type="gramEnd"/>
            <w:r w:rsidRPr="005805F6">
              <w:rPr>
                <w:rFonts w:ascii="標楷體" w:eastAsia="標楷體" w:hAnsi="標楷體" w:cs="標楷體"/>
                <w:color w:val="000000"/>
                <w:sz w:val="24"/>
                <w:szCs w:val="24"/>
              </w:rPr>
              <w:t>可行性評估」委託案說明會、協助「遊說法宣導說明會」等。</w:t>
            </w:r>
          </w:p>
          <w:p w14:paraId="3010DFE5"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每日蒐集地方輿情陳報主管，對於未結案件並追蹤後續情形，掌握轄區各項建設執行情況，並針對所產生之問題</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議解決方案，另陳報執行長工作報告及建議做為施政參考，辦理中之案件或政策均</w:t>
            </w:r>
            <w:proofErr w:type="gramStart"/>
            <w:r w:rsidRPr="005805F6">
              <w:rPr>
                <w:rFonts w:ascii="標楷體" w:eastAsia="標楷體" w:hAnsi="標楷體" w:cs="標楷體"/>
                <w:color w:val="000000"/>
                <w:sz w:val="24"/>
                <w:szCs w:val="24"/>
              </w:rPr>
              <w:t>賡</w:t>
            </w:r>
            <w:proofErr w:type="gramEnd"/>
            <w:r w:rsidRPr="005805F6">
              <w:rPr>
                <w:rFonts w:ascii="標楷體" w:eastAsia="標楷體" w:hAnsi="標楷體" w:cs="標楷體"/>
                <w:color w:val="000000"/>
                <w:sz w:val="24"/>
                <w:szCs w:val="24"/>
              </w:rPr>
              <w:t>續追蹤後續推動情形。</w:t>
            </w:r>
          </w:p>
        </w:tc>
      </w:tr>
      <w:tr w:rsidR="00193E68" w:rsidRPr="005805F6" w14:paraId="1EAF78D6" w14:textId="77777777" w:rsidTr="00BA7E4E">
        <w:trPr>
          <w:jc w:val="center"/>
        </w:trPr>
        <w:tc>
          <w:tcPr>
            <w:tcW w:w="1892" w:type="dxa"/>
            <w:vMerge/>
            <w:shd w:val="clear" w:color="auto" w:fill="auto"/>
            <w:tcMar>
              <w:top w:w="57" w:type="dxa"/>
              <w:left w:w="108" w:type="dxa"/>
              <w:bottom w:w="57" w:type="dxa"/>
              <w:right w:w="108" w:type="dxa"/>
            </w:tcMar>
          </w:tcPr>
          <w:p w14:paraId="0A5E69A8"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30808F4"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四、雲嘉南區聯合服務業務</w:t>
            </w:r>
          </w:p>
          <w:p w14:paraId="464C57F3"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)提供單一窗口服務。</w:t>
            </w:r>
          </w:p>
          <w:p w14:paraId="79D6E0E9"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接受及處理民眾陳情案。</w:t>
            </w:r>
          </w:p>
          <w:p w14:paraId="437F5077"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舉辦各項政策說明會、座談會及宣導活動。</w:t>
            </w:r>
          </w:p>
          <w:p w14:paraId="063ECEF5" w14:textId="77777777" w:rsidR="00193E68" w:rsidRPr="005805F6" w:rsidRDefault="001D01A8"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建立區域整合協調機制。</w:t>
            </w:r>
          </w:p>
        </w:tc>
        <w:tc>
          <w:tcPr>
            <w:tcW w:w="5473" w:type="dxa"/>
            <w:shd w:val="clear" w:color="auto" w:fill="auto"/>
            <w:tcMar>
              <w:top w:w="57" w:type="dxa"/>
              <w:left w:w="108" w:type="dxa"/>
              <w:bottom w:w="57" w:type="dxa"/>
              <w:right w:w="108" w:type="dxa"/>
            </w:tcMar>
          </w:tcPr>
          <w:p w14:paraId="32964BCC"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一、合署辦公業務與移民署及外交部雲嘉南辦事處，112年共計服務29萬1,000餘件。為強化單一窗口服務功能，</w:t>
            </w:r>
            <w:proofErr w:type="gramStart"/>
            <w:r w:rsidRPr="005805F6">
              <w:rPr>
                <w:rFonts w:ascii="標楷體" w:eastAsia="標楷體" w:hAnsi="標楷體" w:cs="標楷體" w:hint="eastAsia"/>
                <w:sz w:val="24"/>
                <w:szCs w:val="24"/>
              </w:rPr>
              <w:t>採</w:t>
            </w:r>
            <w:proofErr w:type="gramEnd"/>
            <w:r w:rsidRPr="005805F6">
              <w:rPr>
                <w:rFonts w:ascii="標楷體" w:eastAsia="標楷體" w:hAnsi="標楷體" w:cs="標楷體" w:hint="eastAsia"/>
                <w:sz w:val="24"/>
                <w:szCs w:val="24"/>
              </w:rPr>
              <w:t>中午</w:t>
            </w:r>
            <w:proofErr w:type="gramStart"/>
            <w:r w:rsidRPr="005805F6">
              <w:rPr>
                <w:rFonts w:ascii="標楷體" w:eastAsia="標楷體" w:hAnsi="標楷體" w:cs="標楷體" w:hint="eastAsia"/>
                <w:sz w:val="24"/>
                <w:szCs w:val="24"/>
              </w:rPr>
              <w:t>不</w:t>
            </w:r>
            <w:proofErr w:type="gramEnd"/>
            <w:r w:rsidRPr="005805F6">
              <w:rPr>
                <w:rFonts w:ascii="標楷體" w:eastAsia="標楷體" w:hAnsi="標楷體" w:cs="標楷體" w:hint="eastAsia"/>
                <w:sz w:val="24"/>
                <w:szCs w:val="24"/>
              </w:rPr>
              <w:t>打烊輪班制度、加強整體服務機能、無障礙空間之改善、設置哺乳室、加強環境衛生、創造無</w:t>
            </w:r>
            <w:proofErr w:type="gramStart"/>
            <w:r w:rsidRPr="005805F6">
              <w:rPr>
                <w:rFonts w:ascii="標楷體" w:eastAsia="標楷體" w:hAnsi="標楷體" w:cs="標楷體" w:hint="eastAsia"/>
                <w:sz w:val="24"/>
                <w:szCs w:val="24"/>
              </w:rPr>
              <w:t>菸</w:t>
            </w:r>
            <w:proofErr w:type="gramEnd"/>
            <w:r w:rsidRPr="005805F6">
              <w:rPr>
                <w:rFonts w:ascii="標楷體" w:eastAsia="標楷體" w:hAnsi="標楷體" w:cs="標楷體" w:hint="eastAsia"/>
                <w:sz w:val="24"/>
                <w:szCs w:val="24"/>
              </w:rPr>
              <w:t>害環境、強化志工服務功能。</w:t>
            </w:r>
          </w:p>
          <w:p w14:paraId="4AE68CD4"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二、112年約有960餘件民眾陳情諮詢服務案件，包含臨櫃陳情、電話諮詢等，陳情內容以</w:t>
            </w:r>
            <w:proofErr w:type="gramStart"/>
            <w:r w:rsidRPr="005805F6">
              <w:rPr>
                <w:rFonts w:ascii="標楷體" w:eastAsia="標楷體" w:hAnsi="標楷體" w:cs="標楷體" w:hint="eastAsia"/>
                <w:sz w:val="24"/>
                <w:szCs w:val="24"/>
              </w:rPr>
              <w:t>疫</w:t>
            </w:r>
            <w:proofErr w:type="gramEnd"/>
            <w:r w:rsidRPr="005805F6">
              <w:rPr>
                <w:rFonts w:ascii="標楷體" w:eastAsia="標楷體" w:hAnsi="標楷體" w:cs="標楷體" w:hint="eastAsia"/>
                <w:sz w:val="24"/>
                <w:szCs w:val="24"/>
              </w:rPr>
              <w:t>情紓困、土地、金融、地政、農漁業、衛生、環保、交通、法律諮詢、權益諮詢等為多，同仁均積極主動協助處理。</w:t>
            </w:r>
          </w:p>
          <w:p w14:paraId="09B571F1"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三、112</w:t>
            </w:r>
            <w:r w:rsidR="00030238">
              <w:rPr>
                <w:rFonts w:ascii="標楷體" w:eastAsia="標楷體" w:hAnsi="標楷體" w:cs="標楷體" w:hint="eastAsia"/>
                <w:sz w:val="24"/>
                <w:szCs w:val="24"/>
              </w:rPr>
              <w:t>年結合各社團法人團體合辦各項政策宣導活動，包括</w:t>
            </w:r>
            <w:r w:rsidRPr="005805F6">
              <w:rPr>
                <w:rFonts w:ascii="標楷體" w:eastAsia="標楷體" w:hAnsi="標楷體" w:cs="標楷體" w:hint="eastAsia"/>
                <w:sz w:val="24"/>
                <w:szCs w:val="24"/>
              </w:rPr>
              <w:t>112年</w:t>
            </w:r>
            <w:proofErr w:type="gramStart"/>
            <w:r w:rsidRPr="005805F6">
              <w:rPr>
                <w:rFonts w:ascii="標楷體" w:eastAsia="標楷體" w:hAnsi="標楷體" w:cs="標楷體" w:hint="eastAsia"/>
                <w:sz w:val="24"/>
                <w:szCs w:val="24"/>
              </w:rPr>
              <w:t>馬鳴山五年</w:t>
            </w:r>
            <w:proofErr w:type="gramEnd"/>
            <w:r w:rsidRPr="005805F6">
              <w:rPr>
                <w:rFonts w:ascii="標楷體" w:eastAsia="標楷體" w:hAnsi="標楷體" w:cs="標楷體" w:hint="eastAsia"/>
                <w:sz w:val="24"/>
                <w:szCs w:val="24"/>
              </w:rPr>
              <w:t>千歲吃飯擔文化節、二二八事件76週年嘉義地區紀念</w:t>
            </w:r>
            <w:proofErr w:type="gramStart"/>
            <w:r w:rsidRPr="005805F6">
              <w:rPr>
                <w:rFonts w:ascii="標楷體" w:eastAsia="標楷體" w:hAnsi="標楷體" w:cs="標楷體" w:hint="eastAsia"/>
                <w:sz w:val="24"/>
                <w:szCs w:val="24"/>
              </w:rPr>
              <w:t>特</w:t>
            </w:r>
            <w:proofErr w:type="gramEnd"/>
            <w:r w:rsidRPr="005805F6">
              <w:rPr>
                <w:rFonts w:ascii="標楷體" w:eastAsia="標楷體" w:hAnsi="標楷體" w:cs="標楷體" w:hint="eastAsia"/>
                <w:sz w:val="24"/>
                <w:szCs w:val="24"/>
              </w:rPr>
              <w:t>展、國內中小企業發展策略專題演講、營造社區凝聚力、弱勢家庭擺攤市集暨端午</w:t>
            </w:r>
            <w:proofErr w:type="gramStart"/>
            <w:r w:rsidRPr="005805F6">
              <w:rPr>
                <w:rFonts w:ascii="標楷體" w:eastAsia="標楷體" w:hAnsi="標楷體" w:cs="標楷體" w:hint="eastAsia"/>
                <w:sz w:val="24"/>
                <w:szCs w:val="24"/>
              </w:rPr>
              <w:t>粽</w:t>
            </w:r>
            <w:proofErr w:type="gramEnd"/>
            <w:r w:rsidRPr="005805F6">
              <w:rPr>
                <w:rFonts w:ascii="標楷體" w:eastAsia="標楷體" w:hAnsi="標楷體" w:cs="標楷體" w:hint="eastAsia"/>
                <w:sz w:val="24"/>
                <w:szCs w:val="24"/>
              </w:rPr>
              <w:t>香送愛活動、「美中台關係的發展與因應」專題演講、溫馨五月寫真留念音樂會、112年新聞研習體驗營、「端午敬老暨關懷弱勢家庭」活動、</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年度水上鄉公所環保耶誕晚會暨資源</w:t>
            </w:r>
            <w:r w:rsidRPr="005805F6">
              <w:rPr>
                <w:rFonts w:ascii="標楷體" w:eastAsia="標楷體" w:hAnsi="標楷體" w:cs="標楷體" w:hint="eastAsia"/>
                <w:sz w:val="24"/>
                <w:szCs w:val="24"/>
              </w:rPr>
              <w:lastRenderedPageBreak/>
              <w:t>回收宣導</w:t>
            </w:r>
            <w:r w:rsidR="00030238">
              <w:rPr>
                <w:rFonts w:ascii="標楷體" w:eastAsia="標楷體" w:hAnsi="標楷體" w:cs="標楷體" w:hint="eastAsia"/>
                <w:sz w:val="24"/>
                <w:szCs w:val="24"/>
              </w:rPr>
              <w:t>計畫</w:t>
            </w:r>
            <w:r w:rsidRPr="005805F6">
              <w:rPr>
                <w:rFonts w:ascii="標楷體" w:eastAsia="標楷體" w:hAnsi="標楷體" w:cs="標楷體" w:hint="eastAsia"/>
                <w:sz w:val="24"/>
                <w:szCs w:val="24"/>
              </w:rPr>
              <w:t>、2023歲末寒冬</w:t>
            </w:r>
            <w:proofErr w:type="gramStart"/>
            <w:r w:rsidRPr="005805F6">
              <w:rPr>
                <w:rFonts w:ascii="標楷體" w:eastAsia="標楷體" w:hAnsi="標楷體" w:cs="標楷體" w:hint="eastAsia"/>
                <w:sz w:val="24"/>
                <w:szCs w:val="24"/>
              </w:rPr>
              <w:t>送暖及長</w:t>
            </w:r>
            <w:proofErr w:type="gramEnd"/>
            <w:r w:rsidRPr="005805F6">
              <w:rPr>
                <w:rFonts w:ascii="標楷體" w:eastAsia="標楷體" w:hAnsi="標楷體" w:cs="標楷體" w:hint="eastAsia"/>
                <w:sz w:val="24"/>
                <w:szCs w:val="24"/>
              </w:rPr>
              <w:t>照宣導、</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南市大</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南表揚好人好事代表活動、第77屆商人節大會等共計31場。</w:t>
            </w:r>
          </w:p>
          <w:p w14:paraId="10E0E4A0" w14:textId="77777777" w:rsidR="00193E68" w:rsidRPr="005805F6" w:rsidRDefault="004C6F86" w:rsidP="00030238">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四、112年主動召開或出席雲</w:t>
            </w:r>
            <w:proofErr w:type="gramStart"/>
            <w:r w:rsidRPr="005805F6">
              <w:rPr>
                <w:rFonts w:ascii="標楷體" w:eastAsia="標楷體" w:hAnsi="標楷體" w:cs="標楷體" w:hint="eastAsia"/>
                <w:sz w:val="24"/>
                <w:szCs w:val="24"/>
              </w:rPr>
              <w:t>嘉南區跨部會</w:t>
            </w:r>
            <w:proofErr w:type="gramEnd"/>
            <w:r w:rsidRPr="005805F6">
              <w:rPr>
                <w:rFonts w:ascii="標楷體" w:eastAsia="標楷體" w:hAnsi="標楷體" w:cs="標楷體" w:hint="eastAsia"/>
                <w:sz w:val="24"/>
                <w:szCs w:val="24"/>
              </w:rPr>
              <w:t>協調案件，協助地方解決重大難題，包括協調公路總局第五區養護工程處召開嘉義市八掌</w:t>
            </w:r>
            <w:proofErr w:type="gramStart"/>
            <w:r w:rsidRPr="005805F6">
              <w:rPr>
                <w:rFonts w:ascii="標楷體" w:eastAsia="標楷體" w:hAnsi="標楷體" w:cs="標楷體" w:hint="eastAsia"/>
                <w:sz w:val="24"/>
                <w:szCs w:val="24"/>
              </w:rPr>
              <w:t>溪軍輝橋</w:t>
            </w:r>
            <w:proofErr w:type="gramEnd"/>
            <w:r w:rsidRPr="005805F6">
              <w:rPr>
                <w:rFonts w:ascii="標楷體" w:eastAsia="標楷體" w:hAnsi="標楷體" w:cs="標楷體" w:hint="eastAsia"/>
                <w:sz w:val="24"/>
                <w:szCs w:val="24"/>
              </w:rPr>
              <w:t>改建臨時通行便橋後續拆除說明會、陪同院長及秘書長赴嘉義製材所、嘉義車庫園區視察「阿里山林業鐵路」發展規劃、陪同前副總統賴清德及嘉義縣長翁章梁赴嘉義縣六腳鄉訪視嘉義縣地方創生青年團「六腳青實驗事」、陪同院長及教育部政務次長林明裕，赴</w:t>
            </w:r>
            <w:proofErr w:type="gramStart"/>
            <w:r w:rsidRPr="005805F6">
              <w:rPr>
                <w:rFonts w:ascii="標楷體" w:eastAsia="標楷體" w:hAnsi="標楷體" w:cs="標楷體" w:hint="eastAsia"/>
                <w:sz w:val="24"/>
                <w:szCs w:val="24"/>
              </w:rPr>
              <w:t>雲林縣僑真國小</w:t>
            </w:r>
            <w:proofErr w:type="gramEnd"/>
            <w:r w:rsidRPr="005805F6">
              <w:rPr>
                <w:rFonts w:ascii="標楷體" w:eastAsia="標楷體" w:hAnsi="標楷體" w:cs="標楷體" w:hint="eastAsia"/>
                <w:sz w:val="24"/>
                <w:szCs w:val="24"/>
              </w:rPr>
              <w:t>視察該校廁所及操場改善情形、陪同院長赴</w:t>
            </w:r>
            <w:proofErr w:type="gramStart"/>
            <w:r w:rsidR="00030238">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南市視察三爺溪排水治理工程、陪同院長視察「嘉義市東義路及盧山橋改建工程」、</w:t>
            </w:r>
            <w:r w:rsidR="00030238">
              <w:rPr>
                <w:rFonts w:ascii="標楷體" w:eastAsia="標楷體" w:hAnsi="標楷體" w:cs="標楷體" w:hint="eastAsia"/>
                <w:sz w:val="24"/>
                <w:szCs w:val="24"/>
              </w:rPr>
              <w:t>「</w:t>
            </w:r>
            <w:r w:rsidRPr="005805F6">
              <w:rPr>
                <w:rFonts w:ascii="標楷體" w:eastAsia="標楷體" w:hAnsi="標楷體" w:cs="標楷體" w:hint="eastAsia"/>
                <w:sz w:val="24"/>
                <w:szCs w:val="24"/>
              </w:rPr>
              <w:t>國道8號與南</w:t>
            </w:r>
            <w:proofErr w:type="gramStart"/>
            <w:r w:rsidRPr="005805F6">
              <w:rPr>
                <w:rFonts w:ascii="標楷體" w:eastAsia="標楷體" w:hAnsi="標楷體" w:cs="標楷體" w:hint="eastAsia"/>
                <w:sz w:val="24"/>
                <w:szCs w:val="24"/>
              </w:rPr>
              <w:t>133線平交路口</w:t>
            </w:r>
            <w:proofErr w:type="gramEnd"/>
            <w:r w:rsidRPr="005805F6">
              <w:rPr>
                <w:rFonts w:ascii="標楷體" w:eastAsia="標楷體" w:hAnsi="標楷體" w:cs="標楷體" w:hint="eastAsia"/>
                <w:sz w:val="24"/>
                <w:szCs w:val="24"/>
              </w:rPr>
              <w:t>交通工程</w:t>
            </w:r>
            <w:r w:rsidR="00030238">
              <w:rPr>
                <w:rFonts w:ascii="標楷體" w:eastAsia="標楷體" w:hAnsi="標楷體" w:cs="標楷體" w:hint="eastAsia"/>
                <w:sz w:val="24"/>
                <w:szCs w:val="24"/>
              </w:rPr>
              <w:t>」</w:t>
            </w:r>
            <w:r w:rsidRPr="005805F6">
              <w:rPr>
                <w:rFonts w:ascii="標楷體" w:eastAsia="標楷體" w:hAnsi="標楷體" w:cs="標楷體" w:hint="eastAsia"/>
                <w:sz w:val="24"/>
                <w:szCs w:val="24"/>
              </w:rPr>
              <w:t>、「曾文南化聯通管工程計畫」等。另本中心各部會派駐人員，每日蒐集全國及地方輿情陳報主管，若屬轄區則追蹤後續辦理情形，掌握轄區各項建設執行情況，並提出解決方案。</w:t>
            </w:r>
          </w:p>
        </w:tc>
      </w:tr>
      <w:tr w:rsidR="00193E68" w:rsidRPr="005805F6" w14:paraId="3291E2C8" w14:textId="77777777" w:rsidTr="00BA7E4E">
        <w:trPr>
          <w:jc w:val="center"/>
        </w:trPr>
        <w:tc>
          <w:tcPr>
            <w:tcW w:w="1892" w:type="dxa"/>
            <w:vMerge/>
            <w:shd w:val="clear" w:color="auto" w:fill="auto"/>
            <w:tcMar>
              <w:top w:w="57" w:type="dxa"/>
              <w:left w:w="108" w:type="dxa"/>
              <w:bottom w:w="57" w:type="dxa"/>
              <w:right w:w="108" w:type="dxa"/>
            </w:tcMar>
          </w:tcPr>
          <w:p w14:paraId="4CBB71BF" w14:textId="77777777" w:rsidR="00193E68" w:rsidRPr="005805F6" w:rsidRDefault="00193E68"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E079B94"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五、金馬聯合服務業務</w:t>
            </w:r>
          </w:p>
          <w:p w14:paraId="14E86BE3"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)協調各部會協助金馬地區地方政府推動有關金馬地區各項重大建設與重要政策事項。</w:t>
            </w:r>
          </w:p>
          <w:p w14:paraId="337FA541"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(二)協助金馬地區地方政府配合各部會推動相關政策與計畫事項。</w:t>
            </w:r>
          </w:p>
          <w:p w14:paraId="42F37486"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(三)維護並積極推廣中華民國福建省政府史料展示。</w:t>
            </w:r>
          </w:p>
          <w:p w14:paraId="10C9FE37"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(四)促進中央與地方之橫向聯繫；強化與民眾及民間團體組織之連結。</w:t>
            </w:r>
          </w:p>
          <w:p w14:paraId="302A4D09" w14:textId="77777777" w:rsidR="00F14744" w:rsidRPr="005805F6" w:rsidRDefault="00F14744"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(五)處理民眾陳情案</w:t>
            </w:r>
          </w:p>
          <w:p w14:paraId="61DA2FEE" w14:textId="77777777" w:rsidR="00193E68" w:rsidRPr="005805F6" w:rsidRDefault="001D01A8"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r w:rsidR="00F14744" w:rsidRPr="005805F6">
              <w:rPr>
                <w:rFonts w:ascii="標楷體" w:eastAsia="標楷體" w:hAnsi="標楷體" w:cs="標楷體" w:hint="eastAsia"/>
                <w:sz w:val="24"/>
                <w:szCs w:val="24"/>
              </w:rPr>
              <w:t>六</w:t>
            </w:r>
            <w:r w:rsidRPr="005805F6">
              <w:rPr>
                <w:rFonts w:ascii="標楷體" w:eastAsia="標楷體" w:hAnsi="標楷體" w:cs="標楷體"/>
                <w:sz w:val="24"/>
                <w:szCs w:val="24"/>
              </w:rPr>
              <w:t>)辦公廳舍與空間活化再利用。</w:t>
            </w:r>
          </w:p>
        </w:tc>
        <w:tc>
          <w:tcPr>
            <w:tcW w:w="5473" w:type="dxa"/>
            <w:shd w:val="clear" w:color="auto" w:fill="auto"/>
            <w:tcMar>
              <w:top w:w="57" w:type="dxa"/>
              <w:left w:w="108" w:type="dxa"/>
              <w:bottom w:w="57" w:type="dxa"/>
              <w:right w:w="108" w:type="dxa"/>
            </w:tcMar>
          </w:tcPr>
          <w:p w14:paraId="0A6D9940"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一、召開「金門地區第3次首長聯繫會報</w:t>
            </w:r>
            <w:proofErr w:type="gramStart"/>
            <w:r w:rsidRPr="005805F6">
              <w:rPr>
                <w:rFonts w:ascii="標楷體" w:eastAsia="標楷體" w:hAnsi="標楷體" w:cs="標楷體" w:hint="eastAsia"/>
                <w:sz w:val="24"/>
                <w:szCs w:val="24"/>
              </w:rPr>
              <w:t>決議續管案</w:t>
            </w:r>
            <w:proofErr w:type="gramEnd"/>
            <w:r w:rsidRPr="005805F6">
              <w:rPr>
                <w:rFonts w:ascii="標楷體" w:eastAsia="標楷體" w:hAnsi="標楷體" w:cs="標楷體" w:hint="eastAsia"/>
                <w:sz w:val="24"/>
                <w:szCs w:val="24"/>
              </w:rPr>
              <w:t>」、「海岸線坍塌會</w:t>
            </w:r>
            <w:proofErr w:type="gramStart"/>
            <w:r w:rsidRPr="005805F6">
              <w:rPr>
                <w:rFonts w:ascii="標楷體" w:eastAsia="標楷體" w:hAnsi="標楷體" w:cs="標楷體" w:hint="eastAsia"/>
                <w:sz w:val="24"/>
                <w:szCs w:val="24"/>
              </w:rPr>
              <w:t>勘</w:t>
            </w:r>
            <w:proofErr w:type="gramEnd"/>
            <w:r w:rsidRPr="005805F6">
              <w:rPr>
                <w:rFonts w:ascii="標楷體" w:eastAsia="標楷體" w:hAnsi="標楷體" w:cs="標楷體" w:hint="eastAsia"/>
                <w:sz w:val="24"/>
                <w:szCs w:val="24"/>
              </w:rPr>
              <w:t>案</w:t>
            </w:r>
            <w:proofErr w:type="gramStart"/>
            <w:r w:rsidRPr="005805F6">
              <w:rPr>
                <w:rFonts w:ascii="標楷體" w:eastAsia="標楷體" w:hAnsi="標楷體" w:cs="標楷體" w:hint="eastAsia"/>
                <w:sz w:val="24"/>
                <w:szCs w:val="24"/>
              </w:rPr>
              <w:t>決議續管案</w:t>
            </w:r>
            <w:proofErr w:type="gramEnd"/>
            <w:r w:rsidRPr="005805F6">
              <w:rPr>
                <w:rFonts w:ascii="標楷體" w:eastAsia="標楷體" w:hAnsi="標楷體" w:cs="標楷體" w:hint="eastAsia"/>
                <w:sz w:val="24"/>
                <w:szCs w:val="24"/>
              </w:rPr>
              <w:t>」、「金門亮點計畫分工事項辦理情形」等會議，邀集相關部會及地方政府共同</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商並提出改善措施。另就金門地區畜牧業</w:t>
            </w:r>
            <w:r w:rsidR="00030238">
              <w:rPr>
                <w:rFonts w:ascii="標楷體" w:eastAsia="標楷體" w:hAnsi="標楷體" w:cs="標楷體" w:hint="eastAsia"/>
                <w:sz w:val="24"/>
                <w:szCs w:val="24"/>
              </w:rPr>
              <w:t>污染</w:t>
            </w:r>
            <w:r w:rsidRPr="005805F6">
              <w:rPr>
                <w:rFonts w:ascii="標楷體" w:eastAsia="標楷體" w:hAnsi="標楷體" w:cs="標楷體" w:hint="eastAsia"/>
                <w:sz w:val="24"/>
                <w:szCs w:val="24"/>
              </w:rPr>
              <w:t>水資源、廢棄物影響飛安及漁民生鮮漁產合法報關程序等議題，主動召會</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商對策。112年8月29</w:t>
            </w:r>
            <w:r w:rsidR="00E105BC" w:rsidRPr="005805F6">
              <w:rPr>
                <w:rFonts w:ascii="標楷體" w:eastAsia="標楷體" w:hAnsi="標楷體" w:cs="標楷體" w:hint="eastAsia"/>
                <w:sz w:val="24"/>
                <w:szCs w:val="24"/>
              </w:rPr>
              <w:t>日陪同本院</w:t>
            </w:r>
            <w:r w:rsidRPr="005805F6">
              <w:rPr>
                <w:rFonts w:ascii="標楷體" w:eastAsia="標楷體" w:hAnsi="標楷體" w:cs="標楷體" w:hint="eastAsia"/>
                <w:sz w:val="24"/>
                <w:szCs w:val="24"/>
              </w:rPr>
              <w:t>副院長視察金門水頭港大型旅客服務中心新建工程基地及金門水頭港區旅客服務中心，並關心小三通執行情形。</w:t>
            </w:r>
          </w:p>
          <w:p w14:paraId="299CF349"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二、辦理「金馬高峰對談</w:t>
            </w:r>
            <w:proofErr w:type="gramStart"/>
            <w:r w:rsidRPr="005805F6">
              <w:rPr>
                <w:rFonts w:ascii="標楷體" w:eastAsia="標楷體" w:hAnsi="標楷體" w:cs="標楷體" w:hint="eastAsia"/>
                <w:sz w:val="24"/>
                <w:szCs w:val="24"/>
              </w:rPr>
              <w:t>–</w:t>
            </w:r>
            <w:proofErr w:type="gramEnd"/>
            <w:r w:rsidRPr="005805F6">
              <w:rPr>
                <w:rFonts w:ascii="標楷體" w:eastAsia="標楷體" w:hAnsi="標楷體" w:cs="標楷體" w:hint="eastAsia"/>
                <w:sz w:val="24"/>
                <w:szCs w:val="24"/>
              </w:rPr>
              <w:t>從金門《落番》歷史到僑鄉的變遷」座談會，吸引僑領回饋原鄉。另參與國家人權博物館辦理之臺灣國際人權影展聚落串聯放映活動，表達政府對於人權議題之重視。</w:t>
            </w:r>
          </w:p>
          <w:p w14:paraId="052DF27E"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三、持續辦理中心一樓常設之「中華民國福建省政府史料展示」推廣活動，鼓勵各級學校透過相關課程或學習計畫帶領學生前來參訪、學習，進而深化地方學子瞭解國家民主建制及地方發展歷史。112年提供導</w:t>
            </w:r>
            <w:proofErr w:type="gramStart"/>
            <w:r w:rsidRPr="005805F6">
              <w:rPr>
                <w:rFonts w:ascii="標楷體" w:eastAsia="標楷體" w:hAnsi="標楷體" w:cs="標楷體" w:hint="eastAsia"/>
                <w:sz w:val="24"/>
                <w:szCs w:val="24"/>
              </w:rPr>
              <w:t>覽</w:t>
            </w:r>
            <w:proofErr w:type="gramEnd"/>
            <w:r w:rsidRPr="005805F6">
              <w:rPr>
                <w:rFonts w:ascii="標楷體" w:eastAsia="標楷體" w:hAnsi="標楷體" w:cs="標楷體" w:hint="eastAsia"/>
                <w:sz w:val="24"/>
                <w:szCs w:val="24"/>
              </w:rPr>
              <w:t>服務人次計</w:t>
            </w:r>
            <w:r w:rsidRPr="005805F6">
              <w:rPr>
                <w:rFonts w:ascii="標楷體" w:eastAsia="標楷體" w:hAnsi="標楷體" w:cs="標楷體" w:hint="eastAsia"/>
                <w:sz w:val="24"/>
                <w:szCs w:val="24"/>
              </w:rPr>
              <w:lastRenderedPageBreak/>
              <w:t>727人次，並配合參與國家發展委員會檔案管理局舉辦之檔案月活動。</w:t>
            </w:r>
          </w:p>
          <w:p w14:paraId="4EBC7D60"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四、積極與地方團體及其他機關共同辦理多項活動，如「</w:t>
            </w:r>
            <w:proofErr w:type="gramStart"/>
            <w:r w:rsidRPr="005805F6">
              <w:rPr>
                <w:rFonts w:ascii="標楷體" w:eastAsia="標楷體" w:hAnsi="標楷體" w:cs="標楷體" w:hint="eastAsia"/>
                <w:sz w:val="24"/>
                <w:szCs w:val="24"/>
              </w:rPr>
              <w:t>楊牧國際</w:t>
            </w:r>
            <w:proofErr w:type="gramEnd"/>
            <w:r w:rsidRPr="005805F6">
              <w:rPr>
                <w:rFonts w:ascii="標楷體" w:eastAsia="標楷體" w:hAnsi="標楷體" w:cs="標楷體" w:hint="eastAsia"/>
                <w:sz w:val="24"/>
                <w:szCs w:val="24"/>
              </w:rPr>
              <w:t>研討會」、「國際教育2.0師生增能工作坊」等，共計辦理24場次，並出席地方機關團體76場次活動，以活絡並強化與地方民間團體組織之連結。</w:t>
            </w:r>
          </w:p>
          <w:p w14:paraId="3022AF28" w14:textId="77777777" w:rsidR="004C6F86"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五、傾聽民眾對政府之建議並受理民眾陳情案件，依問題屬性提供諮詢及轉</w:t>
            </w:r>
            <w:proofErr w:type="gramStart"/>
            <w:r w:rsidRPr="005805F6">
              <w:rPr>
                <w:rFonts w:ascii="標楷體" w:eastAsia="標楷體" w:hAnsi="標楷體" w:cs="標楷體" w:hint="eastAsia"/>
                <w:sz w:val="24"/>
                <w:szCs w:val="24"/>
              </w:rPr>
              <w:t>介</w:t>
            </w:r>
            <w:proofErr w:type="gramEnd"/>
            <w:r w:rsidRPr="005805F6">
              <w:rPr>
                <w:rFonts w:ascii="標楷體" w:eastAsia="標楷體" w:hAnsi="標楷體" w:cs="標楷體" w:hint="eastAsia"/>
                <w:sz w:val="24"/>
                <w:szCs w:val="24"/>
              </w:rPr>
              <w:t>相關單位做後續協助，以達為民服務宗旨。</w:t>
            </w:r>
          </w:p>
          <w:p w14:paraId="3DA65EDC" w14:textId="77777777" w:rsidR="00193E68" w:rsidRPr="005805F6" w:rsidRDefault="004C6F86"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六、持續租借中心部分空間供國立清華大學金門教育中心、交通部航港局等單位作為教學、行政使用，戶外廣場空間亦提供地方團體、機關辦理各項活動使用。</w:t>
            </w:r>
          </w:p>
        </w:tc>
      </w:tr>
      <w:tr w:rsidR="00D76A72" w:rsidRPr="005805F6" w14:paraId="32FF7F0B" w14:textId="77777777" w:rsidTr="00BA7E4E">
        <w:trPr>
          <w:jc w:val="center"/>
        </w:trPr>
        <w:tc>
          <w:tcPr>
            <w:tcW w:w="1892" w:type="dxa"/>
            <w:vMerge w:val="restart"/>
            <w:shd w:val="clear" w:color="auto" w:fill="auto"/>
            <w:tcMar>
              <w:top w:w="57" w:type="dxa"/>
              <w:left w:w="108" w:type="dxa"/>
              <w:bottom w:w="57" w:type="dxa"/>
              <w:right w:w="108" w:type="dxa"/>
            </w:tcMar>
          </w:tcPr>
          <w:p w14:paraId="21B5E9BA"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災害</w:t>
            </w:r>
            <w:proofErr w:type="gramStart"/>
            <w:r w:rsidRPr="005805F6">
              <w:rPr>
                <w:rFonts w:ascii="標楷體" w:eastAsia="標楷體" w:hAnsi="標楷體" w:cs="標楷體"/>
                <w:sz w:val="24"/>
                <w:szCs w:val="24"/>
              </w:rPr>
              <w:t>防救及國土</w:t>
            </w:r>
            <w:proofErr w:type="gramEnd"/>
            <w:r w:rsidRPr="005805F6">
              <w:rPr>
                <w:rFonts w:ascii="標楷體" w:eastAsia="標楷體" w:hAnsi="標楷體" w:cs="標楷體"/>
                <w:sz w:val="24"/>
                <w:szCs w:val="24"/>
              </w:rPr>
              <w:t>安全業務</w:t>
            </w:r>
            <w:proofErr w:type="gramStart"/>
            <w:r w:rsidRPr="005805F6">
              <w:rPr>
                <w:rFonts w:ascii="標楷體" w:eastAsia="標楷體" w:hAnsi="標楷體" w:cs="標楷體" w:hint="eastAsia"/>
                <w:sz w:val="24"/>
                <w:szCs w:val="24"/>
              </w:rPr>
              <w:t>—</w:t>
            </w:r>
            <w:proofErr w:type="gramEnd"/>
          </w:p>
          <w:p w14:paraId="5AD43A98"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災害防救業務</w:t>
            </w:r>
          </w:p>
        </w:tc>
        <w:tc>
          <w:tcPr>
            <w:tcW w:w="2856" w:type="dxa"/>
            <w:shd w:val="clear" w:color="auto" w:fill="auto"/>
            <w:tcMar>
              <w:top w:w="57" w:type="dxa"/>
              <w:left w:w="108" w:type="dxa"/>
              <w:bottom w:w="57" w:type="dxa"/>
              <w:right w:w="108" w:type="dxa"/>
            </w:tcMar>
          </w:tcPr>
          <w:p w14:paraId="1AD8B1A3"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辦</w:t>
            </w:r>
            <w:r w:rsidRPr="005805F6">
              <w:rPr>
                <w:rFonts w:ascii="標楷體" w:eastAsia="標楷體" w:hAnsi="標楷體" w:cs="標楷體"/>
                <w:sz w:val="24"/>
                <w:szCs w:val="24"/>
              </w:rPr>
              <w:t>理中央災害防救會報及中央災害防救委員會有關業務。</w:t>
            </w:r>
          </w:p>
        </w:tc>
        <w:tc>
          <w:tcPr>
            <w:tcW w:w="5473" w:type="dxa"/>
            <w:shd w:val="clear" w:color="auto" w:fill="auto"/>
            <w:tcMar>
              <w:top w:w="57" w:type="dxa"/>
              <w:left w:w="108" w:type="dxa"/>
              <w:bottom w:w="57" w:type="dxa"/>
              <w:right w:w="108" w:type="dxa"/>
            </w:tcMar>
          </w:tcPr>
          <w:p w14:paraId="06237A95" w14:textId="77777777" w:rsidR="00D76A72" w:rsidRPr="005805F6" w:rsidRDefault="00D76A72" w:rsidP="00D15A8F">
            <w:pPr>
              <w:pStyle w:val="Standard"/>
              <w:tabs>
                <w:tab w:val="left" w:pos="1194"/>
              </w:tabs>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一、112年6月29日及113年1月11日</w:t>
            </w:r>
            <w:r w:rsidRPr="005805F6">
              <w:rPr>
                <w:rFonts w:ascii="標楷體" w:eastAsia="標楷體" w:hAnsi="標楷體" w:cs="標楷體" w:hint="eastAsia"/>
                <w:sz w:val="24"/>
                <w:szCs w:val="24"/>
              </w:rPr>
              <w:t>由中央災害防救會報院長兼召集人</w:t>
            </w:r>
            <w:r w:rsidRPr="005805F6">
              <w:rPr>
                <w:rFonts w:ascii="標楷體" w:eastAsia="標楷體" w:hAnsi="標楷體" w:cs="標楷體"/>
                <w:sz w:val="24"/>
                <w:szCs w:val="24"/>
              </w:rPr>
              <w:t>召開中央災害防救會報第48次及49次會議。</w:t>
            </w:r>
          </w:p>
          <w:p w14:paraId="1A225ABB" w14:textId="77777777" w:rsidR="00D76A72" w:rsidRPr="005805F6" w:rsidRDefault="00D76A72" w:rsidP="00D15A8F">
            <w:pPr>
              <w:pBdr>
                <w:top w:val="nil"/>
                <w:left w:val="nil"/>
                <w:bottom w:val="nil"/>
                <w:right w:val="nil"/>
                <w:between w:val="nil"/>
              </w:pBdr>
              <w:tabs>
                <w:tab w:val="left" w:pos="714"/>
              </w:tabs>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二、112年4月27日及11月9日中央災害防救委員會</w:t>
            </w:r>
            <w:r w:rsidRPr="005805F6">
              <w:rPr>
                <w:rFonts w:ascii="標楷體" w:eastAsia="標楷體" w:hAnsi="標楷體" w:cs="標楷體" w:hint="eastAsia"/>
                <w:sz w:val="24"/>
                <w:szCs w:val="24"/>
              </w:rPr>
              <w:t>由</w:t>
            </w:r>
            <w:r w:rsidRPr="005805F6">
              <w:rPr>
                <w:rFonts w:ascii="標楷體" w:eastAsia="標楷體" w:hAnsi="標楷體" w:cs="標楷體"/>
                <w:sz w:val="24"/>
                <w:szCs w:val="24"/>
              </w:rPr>
              <w:t>副院長兼</w:t>
            </w:r>
            <w:r w:rsidRPr="005805F6">
              <w:rPr>
                <w:rFonts w:ascii="標楷體" w:eastAsia="標楷體" w:hAnsi="標楷體" w:cs="標楷體" w:hint="eastAsia"/>
                <w:sz w:val="24"/>
                <w:szCs w:val="24"/>
              </w:rPr>
              <w:t>主任委員</w:t>
            </w:r>
            <w:r w:rsidRPr="005805F6">
              <w:rPr>
                <w:rFonts w:ascii="標楷體" w:eastAsia="標楷體" w:hAnsi="標楷體" w:cs="標楷體"/>
                <w:sz w:val="24"/>
                <w:szCs w:val="24"/>
              </w:rPr>
              <w:t>召開中央災害防救委員會第44次及45次會議。</w:t>
            </w:r>
          </w:p>
        </w:tc>
      </w:tr>
      <w:tr w:rsidR="00D76A72" w:rsidRPr="005805F6" w14:paraId="494EA93F" w14:textId="77777777" w:rsidTr="00BA7E4E">
        <w:trPr>
          <w:jc w:val="center"/>
        </w:trPr>
        <w:tc>
          <w:tcPr>
            <w:tcW w:w="1892" w:type="dxa"/>
            <w:vMerge/>
            <w:shd w:val="clear" w:color="auto" w:fill="auto"/>
            <w:tcMar>
              <w:top w:w="57" w:type="dxa"/>
              <w:left w:w="108" w:type="dxa"/>
              <w:bottom w:w="57" w:type="dxa"/>
              <w:right w:w="108" w:type="dxa"/>
            </w:tcMar>
          </w:tcPr>
          <w:p w14:paraId="0EB98AF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7F13C6AA"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二、編撰112年災害防救白皮書，提出</w:t>
            </w:r>
            <w:r w:rsidRPr="005805F6">
              <w:rPr>
                <w:rFonts w:ascii="標楷體" w:eastAsia="標楷體" w:hAnsi="標楷體" w:cs="標楷體" w:hint="eastAsia"/>
                <w:sz w:val="24"/>
                <w:szCs w:val="24"/>
              </w:rPr>
              <w:t>防救災</w:t>
            </w:r>
            <w:r w:rsidRPr="005805F6">
              <w:rPr>
                <w:rFonts w:ascii="標楷體" w:eastAsia="標楷體" w:hAnsi="標楷體" w:cs="標楷體"/>
                <w:sz w:val="24"/>
                <w:szCs w:val="24"/>
              </w:rPr>
              <w:t>主要具體措施。</w:t>
            </w:r>
          </w:p>
        </w:tc>
        <w:tc>
          <w:tcPr>
            <w:tcW w:w="5473" w:type="dxa"/>
            <w:shd w:val="clear" w:color="auto" w:fill="auto"/>
            <w:tcMar>
              <w:top w:w="57" w:type="dxa"/>
              <w:left w:w="108" w:type="dxa"/>
              <w:bottom w:w="57" w:type="dxa"/>
              <w:right w:w="108" w:type="dxa"/>
            </w:tcMar>
          </w:tcPr>
          <w:p w14:paraId="34B971C7"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完成112年災害防救白皮書編撰及印製，並於112年12月22日函送立法院。</w:t>
            </w:r>
          </w:p>
        </w:tc>
      </w:tr>
      <w:tr w:rsidR="00D76A72" w:rsidRPr="005805F6" w14:paraId="028BA780" w14:textId="77777777" w:rsidTr="00BA7E4E">
        <w:trPr>
          <w:jc w:val="center"/>
        </w:trPr>
        <w:tc>
          <w:tcPr>
            <w:tcW w:w="1892" w:type="dxa"/>
            <w:vMerge/>
            <w:shd w:val="clear" w:color="auto" w:fill="auto"/>
            <w:tcMar>
              <w:top w:w="57" w:type="dxa"/>
              <w:left w:w="108" w:type="dxa"/>
              <w:bottom w:w="57" w:type="dxa"/>
              <w:right w:w="108" w:type="dxa"/>
            </w:tcMar>
          </w:tcPr>
          <w:p w14:paraId="69BFBA7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B6051BF"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三、災害防救業務計畫</w:t>
            </w:r>
            <w:r w:rsidRPr="005805F6">
              <w:rPr>
                <w:rFonts w:ascii="標楷體" w:eastAsia="標楷體" w:hAnsi="標楷體" w:cs="標楷體" w:hint="eastAsia"/>
                <w:sz w:val="24"/>
                <w:szCs w:val="24"/>
              </w:rPr>
              <w:t>與</w:t>
            </w:r>
            <w:r w:rsidRPr="005805F6">
              <w:rPr>
                <w:rFonts w:ascii="標楷體" w:eastAsia="標楷體" w:hAnsi="標楷體" w:cs="標楷體"/>
                <w:sz w:val="24"/>
                <w:szCs w:val="24"/>
              </w:rPr>
              <w:t>地區災害防救計畫備查</w:t>
            </w:r>
            <w:r w:rsidRPr="005805F6">
              <w:rPr>
                <w:rFonts w:ascii="標楷體" w:eastAsia="標楷體" w:hAnsi="標楷體" w:cs="標楷體" w:hint="eastAsia"/>
                <w:sz w:val="24"/>
                <w:szCs w:val="24"/>
              </w:rPr>
              <w:t>及重要災害防救專案</w:t>
            </w:r>
            <w:r w:rsidRPr="005805F6">
              <w:rPr>
                <w:rFonts w:ascii="標楷體" w:eastAsia="標楷體" w:hAnsi="標楷體" w:cs="標楷體"/>
                <w:sz w:val="24"/>
                <w:szCs w:val="24"/>
              </w:rPr>
              <w:t>事項。</w:t>
            </w:r>
          </w:p>
        </w:tc>
        <w:tc>
          <w:tcPr>
            <w:tcW w:w="5473" w:type="dxa"/>
            <w:shd w:val="clear" w:color="auto" w:fill="auto"/>
            <w:tcMar>
              <w:top w:w="57" w:type="dxa"/>
              <w:left w:w="108" w:type="dxa"/>
              <w:bottom w:w="57" w:type="dxa"/>
              <w:right w:w="108" w:type="dxa"/>
            </w:tcMar>
          </w:tcPr>
          <w:p w14:paraId="392CFE47"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一、中央災害防救委員會於112年4月27日第44次會議完成地震(含土壤液化)、陸上交通事故、</w:t>
            </w:r>
            <w:proofErr w:type="gramStart"/>
            <w:r w:rsidRPr="005805F6">
              <w:rPr>
                <w:rFonts w:ascii="標楷體" w:eastAsia="標楷體" w:hAnsi="標楷體" w:cs="標楷體"/>
                <w:sz w:val="24"/>
                <w:szCs w:val="24"/>
              </w:rPr>
              <w:t>寒害</w:t>
            </w:r>
            <w:proofErr w:type="gramEnd"/>
            <w:r w:rsidRPr="005805F6">
              <w:rPr>
                <w:rFonts w:ascii="標楷體" w:eastAsia="標楷體" w:hAnsi="標楷體" w:cs="標楷體"/>
                <w:sz w:val="24"/>
                <w:szCs w:val="24"/>
              </w:rPr>
              <w:t>、森林火災及輻射災害等5項災害防救業務計畫草案初審，112年6月29日中央災害防救會報第48次會議核定。</w:t>
            </w:r>
          </w:p>
          <w:p w14:paraId="0E23C73B"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二、中央災害防救委員會於112年11月9日第43次會議完成火災、爆炸、公用氣體與油料管線及輸電線路災害、海難等5項災害防救業務計畫草案初審，113年1月11日中央災害防救會報第49次會議核定。</w:t>
            </w:r>
          </w:p>
          <w:p w14:paraId="0D9EE952"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三、112年6月29日中央災害防救會報第48次會議備查新北市及桃園市地區災害防救計畫修正案。</w:t>
            </w:r>
          </w:p>
          <w:p w14:paraId="24699BD3" w14:textId="77777777"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t>四、因應</w:t>
            </w:r>
            <w:proofErr w:type="gramStart"/>
            <w:r w:rsidRPr="005805F6">
              <w:rPr>
                <w:rFonts w:ascii="標楷體" w:eastAsia="標楷體" w:hAnsi="標楷體" w:cs="標楷體" w:hint="eastAsia"/>
                <w:sz w:val="24"/>
                <w:szCs w:val="24"/>
              </w:rPr>
              <w:t>屏東明揚國際</w:t>
            </w:r>
            <w:proofErr w:type="gramEnd"/>
            <w:r w:rsidRPr="005805F6">
              <w:rPr>
                <w:rFonts w:ascii="標楷體" w:eastAsia="標楷體" w:hAnsi="標楷體" w:cs="標楷體" w:hint="eastAsia"/>
                <w:sz w:val="24"/>
                <w:szCs w:val="24"/>
              </w:rPr>
              <w:t>科技工廠火災，辦理院長、副院長、政委等主持之跨部會</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商精進會議，以精進工廠管理輔導、消防安全、</w:t>
            </w:r>
            <w:proofErr w:type="gramStart"/>
            <w:r w:rsidRPr="005805F6">
              <w:rPr>
                <w:rFonts w:ascii="標楷體" w:eastAsia="標楷體" w:hAnsi="標楷體" w:cs="標楷體" w:hint="eastAsia"/>
                <w:sz w:val="24"/>
                <w:szCs w:val="24"/>
              </w:rPr>
              <w:t>職安守護</w:t>
            </w:r>
            <w:proofErr w:type="gramEnd"/>
            <w:r w:rsidRPr="005805F6">
              <w:rPr>
                <w:rFonts w:ascii="標楷體" w:eastAsia="標楷體" w:hAnsi="標楷體" w:cs="標楷體" w:hint="eastAsia"/>
                <w:sz w:val="24"/>
                <w:szCs w:val="24"/>
              </w:rPr>
              <w:t>、化學雲優化、</w:t>
            </w:r>
            <w:proofErr w:type="gramStart"/>
            <w:r w:rsidRPr="005805F6">
              <w:rPr>
                <w:rFonts w:ascii="標楷體" w:eastAsia="標楷體" w:hAnsi="標楷體" w:cs="標楷體" w:hint="eastAsia"/>
                <w:sz w:val="24"/>
                <w:szCs w:val="24"/>
              </w:rPr>
              <w:t>企業課責等</w:t>
            </w:r>
            <w:proofErr w:type="gramEnd"/>
            <w:r w:rsidRPr="005805F6">
              <w:rPr>
                <w:rFonts w:ascii="標楷體" w:eastAsia="標楷體" w:hAnsi="標楷體" w:cs="標楷體" w:hint="eastAsia"/>
                <w:sz w:val="24"/>
                <w:szCs w:val="24"/>
              </w:rPr>
              <w:t>5大面向等優</w:t>
            </w:r>
            <w:r w:rsidRPr="005805F6">
              <w:rPr>
                <w:rFonts w:ascii="標楷體" w:eastAsia="標楷體" w:hAnsi="標楷體" w:cs="標楷體" w:hint="eastAsia"/>
                <w:sz w:val="24"/>
                <w:szCs w:val="24"/>
              </w:rPr>
              <w:lastRenderedPageBreak/>
              <w:t>先策略。</w:t>
            </w:r>
          </w:p>
        </w:tc>
      </w:tr>
      <w:tr w:rsidR="00D76A72" w:rsidRPr="005805F6" w14:paraId="70C7901C" w14:textId="77777777" w:rsidTr="00BA7E4E">
        <w:trPr>
          <w:jc w:val="center"/>
        </w:trPr>
        <w:tc>
          <w:tcPr>
            <w:tcW w:w="1892" w:type="dxa"/>
            <w:vMerge/>
            <w:shd w:val="clear" w:color="auto" w:fill="auto"/>
            <w:tcMar>
              <w:top w:w="57" w:type="dxa"/>
              <w:left w:w="108" w:type="dxa"/>
              <w:bottom w:w="57" w:type="dxa"/>
              <w:right w:w="108" w:type="dxa"/>
            </w:tcMar>
          </w:tcPr>
          <w:p w14:paraId="42A595A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56B957E"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四、督導地方政府辦理災害防救演習。</w:t>
            </w:r>
          </w:p>
        </w:tc>
        <w:tc>
          <w:tcPr>
            <w:tcW w:w="5473" w:type="dxa"/>
            <w:shd w:val="clear" w:color="auto" w:fill="auto"/>
            <w:tcMar>
              <w:top w:w="57" w:type="dxa"/>
              <w:left w:w="108" w:type="dxa"/>
              <w:bottom w:w="57" w:type="dxa"/>
              <w:right w:w="108" w:type="dxa"/>
            </w:tcMar>
          </w:tcPr>
          <w:p w14:paraId="6B52E17B"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一、於112年1月17日</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112年災害防救演習綱要計畫」，結合本院全民防衛動員準備業務會報之全民防衛動員(民安9號)演習，以中央災害防救業務主管機關及地方政府合作協調機制，勾</w:t>
            </w:r>
            <w:proofErr w:type="gramStart"/>
            <w:r w:rsidRPr="005805F6">
              <w:rPr>
                <w:rFonts w:ascii="標楷體" w:eastAsia="標楷體" w:hAnsi="標楷體" w:cs="標楷體"/>
                <w:sz w:val="24"/>
                <w:szCs w:val="24"/>
              </w:rPr>
              <w:t>稽</w:t>
            </w:r>
            <w:proofErr w:type="gramEnd"/>
            <w:r w:rsidRPr="005805F6">
              <w:rPr>
                <w:rFonts w:ascii="標楷體" w:eastAsia="標楷體" w:hAnsi="標楷體" w:cs="標楷體"/>
                <w:sz w:val="24"/>
                <w:szCs w:val="24"/>
              </w:rPr>
              <w:t>各中央災害防救業務計畫與地區災害防救計畫，並驗證整體計畫之可操作性，並由指定之地方政府辦理兵棋推演與綜合實作演練，共計辦理21場次。</w:t>
            </w:r>
          </w:p>
          <w:p w14:paraId="65A11C4D"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二、為精進整體災害防救整備能力與提升災害防救緊急應變韌性，於112年4月6日及7日辦理「災害防救演習規劃與評估機制」訓練課程。</w:t>
            </w:r>
          </w:p>
        </w:tc>
      </w:tr>
      <w:tr w:rsidR="00D76A72" w:rsidRPr="005805F6" w14:paraId="44CDC2EA" w14:textId="77777777" w:rsidTr="00BA7E4E">
        <w:trPr>
          <w:trHeight w:val="563"/>
          <w:jc w:val="center"/>
        </w:trPr>
        <w:tc>
          <w:tcPr>
            <w:tcW w:w="1892" w:type="dxa"/>
            <w:vMerge/>
            <w:shd w:val="clear" w:color="auto" w:fill="auto"/>
            <w:tcMar>
              <w:top w:w="57" w:type="dxa"/>
              <w:left w:w="108" w:type="dxa"/>
              <w:bottom w:w="57" w:type="dxa"/>
              <w:right w:w="108" w:type="dxa"/>
            </w:tcMar>
          </w:tcPr>
          <w:p w14:paraId="32F06FB8"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CFAAEE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五、緊急應變作業。</w:t>
            </w:r>
          </w:p>
        </w:tc>
        <w:tc>
          <w:tcPr>
            <w:tcW w:w="5473" w:type="dxa"/>
            <w:shd w:val="clear" w:color="auto" w:fill="auto"/>
            <w:tcMar>
              <w:top w:w="57" w:type="dxa"/>
              <w:left w:w="108" w:type="dxa"/>
              <w:bottom w:w="57" w:type="dxa"/>
              <w:right w:w="108" w:type="dxa"/>
            </w:tcMar>
          </w:tcPr>
          <w:p w14:paraId="48148B37"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一、112年計有「嚴重特殊傳染性肺炎」、「非洲豬瘟」、「旱災」、「</w:t>
            </w:r>
            <w:proofErr w:type="gramStart"/>
            <w:r w:rsidRPr="005805F6">
              <w:rPr>
                <w:rFonts w:ascii="標楷體" w:eastAsia="標楷體" w:hAnsi="標楷體" w:cs="標楷體"/>
                <w:sz w:val="24"/>
                <w:szCs w:val="24"/>
              </w:rPr>
              <w:t>瑪</w:t>
            </w:r>
            <w:proofErr w:type="gramEnd"/>
            <w:r w:rsidRPr="005805F6">
              <w:rPr>
                <w:rFonts w:ascii="標楷體" w:eastAsia="標楷體" w:hAnsi="標楷體" w:cs="標楷體"/>
                <w:sz w:val="24"/>
                <w:szCs w:val="24"/>
              </w:rPr>
              <w:t>娃颱風」、「杜蘇</w:t>
            </w:r>
            <w:proofErr w:type="gramStart"/>
            <w:r w:rsidRPr="005805F6">
              <w:rPr>
                <w:rFonts w:ascii="標楷體" w:eastAsia="標楷體" w:hAnsi="標楷體" w:cs="標楷體"/>
                <w:sz w:val="24"/>
                <w:szCs w:val="24"/>
              </w:rPr>
              <w:t>芮</w:t>
            </w:r>
            <w:proofErr w:type="gramEnd"/>
            <w:r w:rsidRPr="005805F6">
              <w:rPr>
                <w:rFonts w:ascii="標楷體" w:eastAsia="標楷體" w:hAnsi="標楷體" w:cs="標楷體"/>
                <w:sz w:val="24"/>
                <w:szCs w:val="24"/>
              </w:rPr>
              <w:t>颱風」、「卡努颱風」、「蘇拉颱風」、「海葵颱風」及「小犬颱風」開設中央災害應變中心，其中「旱災」、「非洲豬瘟」及「嚴重特殊傳染性肺炎」以定期召開會議方式運作。</w:t>
            </w:r>
          </w:p>
          <w:p w14:paraId="572D98C4"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112年3月13日函頒修正</w:t>
            </w:r>
            <w:proofErr w:type="gramEnd"/>
            <w:r w:rsidRPr="005805F6">
              <w:rPr>
                <w:rFonts w:ascii="標楷體" w:eastAsia="標楷體" w:hAnsi="標楷體" w:cs="標楷體"/>
                <w:sz w:val="24"/>
                <w:szCs w:val="24"/>
              </w:rPr>
              <w:t>「中央災害應變中心作業要點」。</w:t>
            </w:r>
          </w:p>
          <w:p w14:paraId="0B4A849A"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三、112年5月22日辦理「極端高溫災害衝擊對策研討會」並以「極端高溫潛勢評估與調適韌性」及「極端高溫衝擊因應對策」</w:t>
            </w:r>
            <w:proofErr w:type="gramStart"/>
            <w:r w:rsidRPr="005805F6">
              <w:rPr>
                <w:rFonts w:ascii="標楷體" w:eastAsia="標楷體" w:hAnsi="標楷體" w:cs="標楷體"/>
                <w:sz w:val="24"/>
                <w:szCs w:val="24"/>
              </w:rPr>
              <w:t>等綜整</w:t>
            </w:r>
            <w:proofErr w:type="gramEnd"/>
            <w:r w:rsidRPr="005805F6">
              <w:rPr>
                <w:rFonts w:ascii="標楷體" w:eastAsia="標楷體" w:hAnsi="標楷體" w:cs="標楷體"/>
                <w:sz w:val="24"/>
                <w:szCs w:val="24"/>
              </w:rPr>
              <w:t>各部會及地方政府之高溫</w:t>
            </w:r>
            <w:proofErr w:type="gramStart"/>
            <w:r w:rsidRPr="005805F6">
              <w:rPr>
                <w:rFonts w:ascii="標楷體" w:eastAsia="標楷體" w:hAnsi="標楷體" w:cs="標楷體"/>
                <w:sz w:val="24"/>
                <w:szCs w:val="24"/>
              </w:rPr>
              <w:t>災害跨域衝擊</w:t>
            </w:r>
            <w:proofErr w:type="gramEnd"/>
            <w:r w:rsidRPr="005805F6">
              <w:rPr>
                <w:rFonts w:ascii="標楷體" w:eastAsia="標楷體" w:hAnsi="標楷體" w:cs="標楷體"/>
                <w:sz w:val="24"/>
                <w:szCs w:val="24"/>
              </w:rPr>
              <w:t>對策。</w:t>
            </w:r>
          </w:p>
        </w:tc>
      </w:tr>
      <w:tr w:rsidR="00D76A72" w:rsidRPr="005805F6" w14:paraId="4FCC2D51" w14:textId="77777777" w:rsidTr="00BA7E4E">
        <w:trPr>
          <w:jc w:val="center"/>
        </w:trPr>
        <w:tc>
          <w:tcPr>
            <w:tcW w:w="1892" w:type="dxa"/>
            <w:vMerge/>
            <w:shd w:val="clear" w:color="auto" w:fill="auto"/>
            <w:tcMar>
              <w:top w:w="57" w:type="dxa"/>
              <w:left w:w="108" w:type="dxa"/>
              <w:bottom w:w="57" w:type="dxa"/>
              <w:right w:w="108" w:type="dxa"/>
            </w:tcMar>
          </w:tcPr>
          <w:p w14:paraId="24BB62FA"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3D0CDBD"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六、推動災害預警、監測、通報。</w:t>
            </w:r>
          </w:p>
        </w:tc>
        <w:tc>
          <w:tcPr>
            <w:tcW w:w="5473" w:type="dxa"/>
            <w:shd w:val="clear" w:color="auto" w:fill="auto"/>
            <w:tcMar>
              <w:top w:w="57" w:type="dxa"/>
              <w:left w:w="108" w:type="dxa"/>
              <w:bottom w:w="57" w:type="dxa"/>
              <w:right w:w="108" w:type="dxa"/>
            </w:tcMar>
          </w:tcPr>
          <w:p w14:paraId="3C7198FD"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一、為使災害通報作業符合實際需求，於</w:t>
            </w:r>
            <w:proofErr w:type="gramStart"/>
            <w:r w:rsidRPr="005805F6">
              <w:rPr>
                <w:rFonts w:ascii="標楷體" w:eastAsia="標楷體" w:hAnsi="標楷體" w:cs="標楷體"/>
                <w:sz w:val="24"/>
                <w:szCs w:val="24"/>
              </w:rPr>
              <w:t>112年3月13日函頒修正</w:t>
            </w:r>
            <w:proofErr w:type="gramEnd"/>
            <w:r w:rsidRPr="005805F6">
              <w:rPr>
                <w:rFonts w:ascii="標楷體" w:eastAsia="標楷體" w:hAnsi="標楷體" w:cs="標楷體"/>
                <w:sz w:val="24"/>
                <w:szCs w:val="24"/>
              </w:rPr>
              <w:t>「災害通報作業規定」，調整各類災害通報規模及層級。</w:t>
            </w:r>
          </w:p>
          <w:p w14:paraId="6D06E6C4"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二、持續落實推動天氣、地震、防救災訊息通報，透過「行政院災害防救簡訊發送管理系統」維運，確保與26個相關部會單位及22地方政府整合通聯簡訊，即時通報各項應變處置作為，112年傳送通報訊息計178,967則，通知府院首長及相關業務處室長官、人員。</w:t>
            </w:r>
          </w:p>
          <w:p w14:paraId="3CCFEAA2"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協助</w:t>
            </w:r>
            <w:r w:rsidRPr="005805F6">
              <w:rPr>
                <w:rFonts w:ascii="標楷體" w:eastAsia="標楷體" w:hAnsi="標楷體" w:cs="標楷體"/>
                <w:sz w:val="24"/>
                <w:szCs w:val="24"/>
              </w:rPr>
              <w:t>督導各主管機關及地方政府擴大應用災害防救細胞廣播簡訊系統</w:t>
            </w:r>
            <w:r w:rsidR="00E105BC" w:rsidRPr="005805F6">
              <w:rPr>
                <w:rFonts w:ascii="標楷體" w:eastAsia="標楷體" w:hAnsi="標楷體" w:cs="標楷體"/>
                <w:sz w:val="24"/>
                <w:szCs w:val="24"/>
              </w:rPr>
              <w:t>(</w:t>
            </w:r>
            <w:proofErr w:type="spellStart"/>
            <w:r w:rsidR="00E105BC" w:rsidRPr="005805F6">
              <w:rPr>
                <w:rFonts w:ascii="標楷體" w:eastAsia="標楷體" w:hAnsi="標楷體" w:cs="標楷體"/>
                <w:sz w:val="24"/>
                <w:szCs w:val="24"/>
              </w:rPr>
              <w:t>CBS,</w:t>
            </w:r>
            <w:r w:rsidRPr="005805F6">
              <w:rPr>
                <w:rFonts w:ascii="標楷體" w:eastAsia="標楷體" w:hAnsi="標楷體" w:cs="標楷體"/>
                <w:sz w:val="24"/>
                <w:szCs w:val="24"/>
              </w:rPr>
              <w:t>Cell</w:t>
            </w:r>
            <w:proofErr w:type="spellEnd"/>
            <w:r w:rsidRPr="005805F6">
              <w:rPr>
                <w:rFonts w:ascii="標楷體" w:eastAsia="標楷體" w:hAnsi="標楷體" w:cs="標楷體"/>
                <w:sz w:val="24"/>
                <w:szCs w:val="24"/>
              </w:rPr>
              <w:t xml:space="preserve"> Broadcast Service)傳送災害告警服務，提供民眾災害示警服務，</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年度各項警示訊息，共計發送6,360則。</w:t>
            </w:r>
          </w:p>
          <w:p w14:paraId="0F692564" w14:textId="77777777"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lastRenderedPageBreak/>
              <w:t>四、</w:t>
            </w:r>
            <w:r w:rsidRPr="005805F6">
              <w:rPr>
                <w:rFonts w:ascii="標楷體" w:eastAsia="標楷體" w:hAnsi="標楷體" w:cs="標楷體" w:hint="eastAsia"/>
                <w:sz w:val="24"/>
                <w:szCs w:val="24"/>
              </w:rPr>
              <w:t>協助</w:t>
            </w:r>
            <w:r w:rsidRPr="005805F6">
              <w:rPr>
                <w:rFonts w:ascii="標楷體" w:eastAsia="標楷體" w:hAnsi="標楷體" w:cs="標楷體"/>
                <w:sz w:val="24"/>
                <w:szCs w:val="24"/>
              </w:rPr>
              <w:t>督導空間情報任務小組之運作於112年4月進行</w:t>
            </w:r>
            <w:r w:rsidR="00030238">
              <w:rPr>
                <w:rFonts w:ascii="標楷體" w:eastAsia="標楷體" w:hAnsi="標楷體" w:cs="標楷體" w:hint="eastAsia"/>
                <w:sz w:val="24"/>
                <w:szCs w:val="24"/>
              </w:rPr>
              <w:t>2</w:t>
            </w:r>
            <w:r w:rsidRPr="005805F6">
              <w:rPr>
                <w:rFonts w:ascii="標楷體" w:eastAsia="標楷體" w:hAnsi="標楷體" w:cs="標楷體"/>
                <w:sz w:val="24"/>
                <w:szCs w:val="24"/>
              </w:rPr>
              <w:t>次視訊演練，並配合中央災害應變中心開設運作4次(杜蘇</w:t>
            </w:r>
            <w:proofErr w:type="gramStart"/>
            <w:r w:rsidRPr="005805F6">
              <w:rPr>
                <w:rFonts w:ascii="標楷體" w:eastAsia="標楷體" w:hAnsi="標楷體" w:cs="標楷體"/>
                <w:sz w:val="24"/>
                <w:szCs w:val="24"/>
              </w:rPr>
              <w:t>芮</w:t>
            </w:r>
            <w:proofErr w:type="gramEnd"/>
            <w:r w:rsidRPr="005805F6">
              <w:rPr>
                <w:rFonts w:ascii="標楷體" w:eastAsia="標楷體" w:hAnsi="標楷體" w:cs="標楷體"/>
                <w:sz w:val="24"/>
                <w:szCs w:val="24"/>
              </w:rPr>
              <w:t>、卡努、蘇拉、小犬)並請國家安全局、內政部空中勤務總隊、國土測繪中心、交通部公路局、農業部林業及自然</w:t>
            </w:r>
            <w:proofErr w:type="gramStart"/>
            <w:r w:rsidRPr="005805F6">
              <w:rPr>
                <w:rFonts w:ascii="標楷體" w:eastAsia="標楷體" w:hAnsi="標楷體" w:cs="標楷體"/>
                <w:sz w:val="24"/>
                <w:szCs w:val="24"/>
              </w:rPr>
              <w:t>保育署航測</w:t>
            </w:r>
            <w:proofErr w:type="gramEnd"/>
            <w:r w:rsidRPr="005805F6">
              <w:rPr>
                <w:rFonts w:ascii="標楷體" w:eastAsia="標楷體" w:hAnsi="標楷體" w:cs="標楷體"/>
                <w:sz w:val="24"/>
                <w:szCs w:val="24"/>
              </w:rPr>
              <w:t>及遙測分署、中央大學太空及遙測研究中心、國家太空中心及國家災害防救科技中心等具有空拍能量機關參與執行空拍任務。</w:t>
            </w:r>
          </w:p>
        </w:tc>
      </w:tr>
      <w:tr w:rsidR="00D76A72" w:rsidRPr="005805F6" w14:paraId="7A274117" w14:textId="77777777" w:rsidTr="00BA7E4E">
        <w:trPr>
          <w:jc w:val="center"/>
        </w:trPr>
        <w:tc>
          <w:tcPr>
            <w:tcW w:w="1892" w:type="dxa"/>
            <w:vMerge/>
            <w:shd w:val="clear" w:color="auto" w:fill="auto"/>
            <w:tcMar>
              <w:top w:w="57" w:type="dxa"/>
              <w:left w:w="108" w:type="dxa"/>
              <w:bottom w:w="57" w:type="dxa"/>
              <w:right w:w="108" w:type="dxa"/>
            </w:tcMar>
          </w:tcPr>
          <w:p w14:paraId="66F35AE9"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0F3785C"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七、辦理112年災害防救工作業務訪評</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14:paraId="375D217D"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一、頒</w:t>
            </w:r>
            <w:r w:rsidRPr="005805F6">
              <w:rPr>
                <w:rFonts w:ascii="標楷體" w:eastAsia="標楷體" w:hAnsi="標楷體" w:cs="標楷體" w:hint="eastAsia"/>
                <w:sz w:val="24"/>
                <w:szCs w:val="24"/>
              </w:rPr>
              <w:t>行</w:t>
            </w:r>
            <w:r w:rsidRPr="005805F6">
              <w:rPr>
                <w:rFonts w:ascii="標楷體" w:eastAsia="標楷體" w:hAnsi="標楷體" w:cs="標楷體"/>
                <w:sz w:val="24"/>
                <w:szCs w:val="24"/>
              </w:rPr>
              <w:t>112年中央災害防救會報訪視災害防救業務綱要計畫，由中央災害防救委員會及相關領域之專家學者及國家災害防救科技中心組成訪視小組，分別於112年8月2日、8月16日與8月25日辦理環境部(懸浮微粒物質災害)、交通部(海難災害)與經濟部(輸電線路災害)訪視，以瞭解各中央災害防救業務主管機關之各項災害防救施政作為。</w:t>
            </w:r>
          </w:p>
          <w:p w14:paraId="0ADA7781"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為加強地方政府災害防救工作之推動及執行，落實督導與考核機制，112年災害防救業務訪評計畫，以及鄉(鎮、市、區)公所現地訪視計畫，協同衛生福利部(社會救助及社工司)、教育部及國家災害防救科技中心，於112年5月至10月</w:t>
            </w:r>
            <w:proofErr w:type="gramStart"/>
            <w:r w:rsidRPr="005805F6">
              <w:rPr>
                <w:rFonts w:ascii="標楷體" w:eastAsia="標楷體" w:hAnsi="標楷體" w:cs="標楷體"/>
                <w:sz w:val="24"/>
                <w:szCs w:val="24"/>
              </w:rPr>
              <w:t>期間，</w:t>
            </w:r>
            <w:proofErr w:type="gramEnd"/>
            <w:r w:rsidRPr="005805F6">
              <w:rPr>
                <w:rFonts w:ascii="標楷體" w:eastAsia="標楷體" w:hAnsi="標楷體" w:cs="標楷體"/>
                <w:sz w:val="24"/>
                <w:szCs w:val="24"/>
              </w:rPr>
              <w:t>完成22個鄉(鎮、市、區)公所訪視。另於112年9月至10月期間由各中央災害防救業務主管機關及相關部會代表組成評核小組，分桃園市、花蓮縣與離島區(澎湖縣、金門縣、與連江縣)等三區以相互交流及觀摩等方式進行聯合業務訪評，另新中區與南區聯合業務</w:t>
            </w:r>
            <w:proofErr w:type="gramStart"/>
            <w:r w:rsidRPr="005805F6">
              <w:rPr>
                <w:rFonts w:ascii="標楷體" w:eastAsia="標楷體" w:hAnsi="標楷體" w:cs="標楷體"/>
                <w:sz w:val="24"/>
                <w:szCs w:val="24"/>
              </w:rPr>
              <w:t>訪評因受</w:t>
            </w:r>
            <w:proofErr w:type="gramEnd"/>
            <w:r w:rsidRPr="005805F6">
              <w:rPr>
                <w:rFonts w:ascii="標楷體" w:eastAsia="標楷體" w:hAnsi="標楷體" w:cs="標楷體"/>
                <w:sz w:val="24"/>
                <w:szCs w:val="24"/>
              </w:rPr>
              <w:t>小犬颱風影響</w:t>
            </w:r>
            <w:proofErr w:type="gramStart"/>
            <w:r w:rsidRPr="005805F6">
              <w:rPr>
                <w:rFonts w:ascii="標楷體" w:eastAsia="標楷體" w:hAnsi="標楷體" w:cs="標楷體"/>
                <w:sz w:val="24"/>
                <w:szCs w:val="24"/>
              </w:rPr>
              <w:t>採線上</w:t>
            </w:r>
            <w:proofErr w:type="gramEnd"/>
            <w:r w:rsidRPr="005805F6">
              <w:rPr>
                <w:rFonts w:ascii="標楷體" w:eastAsia="標楷體" w:hAnsi="標楷體" w:cs="標楷體"/>
                <w:sz w:val="24"/>
                <w:szCs w:val="24"/>
              </w:rPr>
              <w:t>與書面訪視。</w:t>
            </w:r>
          </w:p>
        </w:tc>
      </w:tr>
      <w:tr w:rsidR="00D76A72" w:rsidRPr="005805F6" w14:paraId="294F595B" w14:textId="77777777" w:rsidTr="009C0847">
        <w:trPr>
          <w:trHeight w:val="280"/>
          <w:jc w:val="center"/>
        </w:trPr>
        <w:tc>
          <w:tcPr>
            <w:tcW w:w="1892" w:type="dxa"/>
            <w:vMerge/>
            <w:shd w:val="clear" w:color="auto" w:fill="auto"/>
            <w:tcMar>
              <w:top w:w="57" w:type="dxa"/>
              <w:left w:w="108" w:type="dxa"/>
              <w:bottom w:w="57" w:type="dxa"/>
              <w:right w:w="108" w:type="dxa"/>
            </w:tcMar>
          </w:tcPr>
          <w:p w14:paraId="4EF8F628"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0083E7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八、辦理災害防救基本計畫論壇，擬具災害防救基本計畫方針及策略</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14:paraId="17511E38" w14:textId="77777777" w:rsidR="00D76A72" w:rsidRPr="005805F6" w:rsidRDefault="00D76A72" w:rsidP="009C0847">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一、辦理「中央與地方啟動災害防救基本計畫」研討會</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112年12月19日籌備辦理啟動研討會，</w:t>
            </w:r>
            <w:r w:rsidRPr="005805F6">
              <w:rPr>
                <w:rFonts w:ascii="標楷體" w:eastAsia="標楷體" w:hAnsi="標楷體" w:cs="標楷體" w:hint="eastAsia"/>
                <w:sz w:val="24"/>
                <w:szCs w:val="24"/>
              </w:rPr>
              <w:t>由</w:t>
            </w:r>
            <w:r w:rsidRPr="005805F6">
              <w:rPr>
                <w:rFonts w:ascii="標楷體" w:eastAsia="標楷體" w:hAnsi="標楷體" w:cs="標楷體"/>
                <w:sz w:val="24"/>
                <w:szCs w:val="24"/>
              </w:rPr>
              <w:t>主導機關針對19項策略</w:t>
            </w:r>
            <w:r w:rsidRPr="005805F6">
              <w:rPr>
                <w:rFonts w:ascii="標楷體" w:eastAsia="標楷體" w:hAnsi="標楷體" w:cs="標楷體" w:hint="eastAsia"/>
                <w:sz w:val="24"/>
                <w:szCs w:val="24"/>
              </w:rPr>
              <w:t>進行研討</w:t>
            </w:r>
            <w:r w:rsidRPr="005805F6">
              <w:rPr>
                <w:rFonts w:ascii="標楷體" w:eastAsia="標楷體" w:hAnsi="標楷體" w:cs="標楷體"/>
                <w:sz w:val="24"/>
                <w:szCs w:val="24"/>
              </w:rPr>
              <w:t>，</w:t>
            </w:r>
            <w:r w:rsidRPr="005805F6">
              <w:rPr>
                <w:rFonts w:ascii="標楷體" w:eastAsia="標楷體" w:hAnsi="標楷體" w:cs="標楷體" w:hint="eastAsia"/>
                <w:sz w:val="24"/>
                <w:szCs w:val="24"/>
              </w:rPr>
              <w:t>提出各</w:t>
            </w:r>
            <w:r w:rsidRPr="005805F6">
              <w:rPr>
                <w:rFonts w:ascii="標楷體" w:eastAsia="標楷體" w:hAnsi="標楷體" w:cs="標楷體"/>
                <w:sz w:val="24"/>
                <w:szCs w:val="24"/>
              </w:rPr>
              <w:t>策略面向、執行措施及預期目標，以利未來中央及地方共同落實。</w:t>
            </w:r>
          </w:p>
          <w:p w14:paraId="1E010CA8" w14:textId="77777777" w:rsidR="00D76A72" w:rsidRPr="005805F6" w:rsidRDefault="00D76A72" w:rsidP="009C0847">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112年12月25日函頒</w:t>
            </w:r>
            <w:r w:rsidRPr="005805F6">
              <w:rPr>
                <w:rFonts w:ascii="標楷體" w:eastAsia="標楷體" w:hAnsi="標楷體" w:cs="標楷體" w:hint="eastAsia"/>
                <w:sz w:val="24"/>
                <w:szCs w:val="24"/>
              </w:rPr>
              <w:t>災害</w:t>
            </w:r>
            <w:proofErr w:type="gramEnd"/>
            <w:r w:rsidRPr="005805F6">
              <w:rPr>
                <w:rFonts w:ascii="標楷體" w:eastAsia="標楷體" w:hAnsi="標楷體" w:cs="標楷體" w:hint="eastAsia"/>
                <w:sz w:val="24"/>
                <w:szCs w:val="24"/>
              </w:rPr>
              <w:t>防救</w:t>
            </w:r>
            <w:r w:rsidRPr="005805F6">
              <w:rPr>
                <w:rFonts w:ascii="標楷體" w:eastAsia="標楷體" w:hAnsi="標楷體" w:cs="標楷體"/>
                <w:sz w:val="24"/>
                <w:szCs w:val="24"/>
              </w:rPr>
              <w:t>基本計畫</w:t>
            </w:r>
            <w:r w:rsidRPr="005805F6">
              <w:rPr>
                <w:rFonts w:ascii="標楷體" w:eastAsia="標楷體" w:hAnsi="標楷體" w:cs="標楷體" w:hint="eastAsia"/>
                <w:sz w:val="24"/>
                <w:szCs w:val="24"/>
              </w:rPr>
              <w:t>送</w:t>
            </w:r>
            <w:r w:rsidRPr="005805F6">
              <w:rPr>
                <w:rFonts w:ascii="標楷體" w:eastAsia="標楷體" w:hAnsi="標楷體" w:cs="標楷體"/>
                <w:sz w:val="24"/>
                <w:szCs w:val="24"/>
              </w:rPr>
              <w:t>中央及地方政府機關</w:t>
            </w:r>
            <w:r w:rsidRPr="005805F6">
              <w:rPr>
                <w:rFonts w:ascii="標楷體" w:eastAsia="標楷體" w:hAnsi="標楷體" w:cs="標楷體" w:hint="eastAsia"/>
                <w:sz w:val="24"/>
                <w:szCs w:val="24"/>
              </w:rPr>
              <w:t>據以實施，另送</w:t>
            </w:r>
            <w:r w:rsidRPr="005805F6">
              <w:rPr>
                <w:rFonts w:ascii="標楷體" w:eastAsia="標楷體" w:hAnsi="標楷體" w:cs="標楷體"/>
                <w:sz w:val="24"/>
                <w:szCs w:val="24"/>
              </w:rPr>
              <w:t>圖書館、專家學者等參</w:t>
            </w:r>
            <w:r w:rsidRPr="005805F6">
              <w:rPr>
                <w:rFonts w:ascii="標楷體" w:eastAsia="標楷體" w:hAnsi="標楷體" w:cs="標楷體" w:hint="eastAsia"/>
                <w:sz w:val="24"/>
                <w:szCs w:val="24"/>
              </w:rPr>
              <w:t>考</w:t>
            </w:r>
            <w:r w:rsidRPr="005805F6">
              <w:rPr>
                <w:rFonts w:ascii="標楷體" w:eastAsia="標楷體" w:hAnsi="標楷體" w:cs="標楷體"/>
                <w:sz w:val="24"/>
                <w:szCs w:val="24"/>
              </w:rPr>
              <w:t>。</w:t>
            </w:r>
          </w:p>
        </w:tc>
      </w:tr>
      <w:tr w:rsidR="00D76A72" w:rsidRPr="005805F6" w14:paraId="504D1056" w14:textId="77777777" w:rsidTr="00BE532E">
        <w:trPr>
          <w:jc w:val="center"/>
        </w:trPr>
        <w:tc>
          <w:tcPr>
            <w:tcW w:w="1892" w:type="dxa"/>
            <w:vMerge/>
            <w:shd w:val="clear" w:color="auto" w:fill="auto"/>
            <w:tcMar>
              <w:top w:w="57" w:type="dxa"/>
              <w:left w:w="108" w:type="dxa"/>
              <w:bottom w:w="57" w:type="dxa"/>
              <w:right w:w="108" w:type="dxa"/>
            </w:tcMar>
          </w:tcPr>
          <w:p w14:paraId="6423C71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B9A48D9"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九、推動災害防救國際交流合作</w:t>
            </w:r>
            <w:r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14:paraId="78E99833" w14:textId="77777777" w:rsidR="00D76A72" w:rsidRPr="005805F6" w:rsidRDefault="00D76A72" w:rsidP="00BE532E">
            <w:pPr>
              <w:pStyle w:val="Standard"/>
              <w:widowControl w:val="0"/>
              <w:kinsoku w:val="0"/>
              <w:autoSpaceDN/>
              <w:spacing w:after="0" w:line="300" w:lineRule="exact"/>
              <w:ind w:leftChars="-1" w:left="524" w:hangingChars="219" w:hanging="526"/>
              <w:jc w:val="both"/>
              <w:rPr>
                <w:rFonts w:ascii="標楷體" w:eastAsia="標楷體" w:hAnsi="標楷體" w:cs="標楷體"/>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sz w:val="24"/>
                <w:szCs w:val="24"/>
              </w:rPr>
              <w:t>112年12月14日至26日派員赴美紐約市緊急管理局、紐約市都市規劃局、費城市緊急</w:t>
            </w:r>
            <w:r w:rsidRPr="005805F6">
              <w:rPr>
                <w:rFonts w:ascii="標楷體" w:eastAsia="標楷體" w:hAnsi="標楷體" w:cs="標楷體"/>
                <w:sz w:val="24"/>
                <w:szCs w:val="24"/>
              </w:rPr>
              <w:lastRenderedPageBreak/>
              <w:t>管理辦公室等機關(單位)，</w:t>
            </w:r>
            <w:proofErr w:type="gramStart"/>
            <w:r w:rsidRPr="005805F6">
              <w:rPr>
                <w:rFonts w:ascii="標楷體" w:eastAsia="標楷體" w:hAnsi="標楷體" w:cs="標楷體"/>
                <w:sz w:val="24"/>
                <w:szCs w:val="24"/>
              </w:rPr>
              <w:t>並踏查</w:t>
            </w:r>
            <w:proofErr w:type="gramEnd"/>
            <w:r w:rsidRPr="005805F6">
              <w:rPr>
                <w:rFonts w:ascii="標楷體" w:eastAsia="標楷體" w:hAnsi="標楷體" w:cs="標楷體"/>
                <w:sz w:val="24"/>
                <w:szCs w:val="24"/>
              </w:rPr>
              <w:t>賓夕法尼亞大學校園、西點軍校及911事件紀念博物館等處，就</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美災害防救與人道救援進行合作。</w:t>
            </w:r>
          </w:p>
          <w:p w14:paraId="3480E7E5"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w:t>
            </w:r>
            <w:r w:rsidRPr="005805F6">
              <w:rPr>
                <w:rFonts w:ascii="標楷體" w:eastAsia="標楷體" w:hAnsi="標楷體" w:cs="Times New Roman"/>
                <w:sz w:val="24"/>
                <w:szCs w:val="24"/>
              </w:rPr>
              <w:t>112年8月1日至8月5日參與亞太經濟合作會議</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Asia-Pacific Economic Conference, APEC</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之緊急應變工作小組</w:t>
            </w:r>
            <w:r w:rsidRPr="005805F6">
              <w:rPr>
                <w:rFonts w:ascii="標楷體" w:eastAsia="標楷體" w:hAnsi="標楷體" w:cs="Times New Roman" w:hint="eastAsia"/>
                <w:sz w:val="24"/>
                <w:szCs w:val="24"/>
              </w:rPr>
              <w:t>(</w:t>
            </w:r>
            <w:r w:rsidRPr="005805F6">
              <w:rPr>
                <w:rFonts w:ascii="標楷體" w:eastAsia="標楷體" w:hAnsi="標楷體" w:cs="Times New Roman"/>
                <w:sz w:val="24"/>
                <w:szCs w:val="24"/>
              </w:rPr>
              <w:t>Emergency Preparedness Working Group, EPWG)主要交流災害早期預警系</w:t>
            </w:r>
            <w:r w:rsidRPr="005805F6">
              <w:rPr>
                <w:rFonts w:ascii="標楷體" w:eastAsia="標楷體" w:hAnsi="標楷體" w:cs="Times New Roman" w:hint="eastAsia"/>
                <w:sz w:val="24"/>
                <w:szCs w:val="24"/>
              </w:rPr>
              <w:t>統(</w:t>
            </w:r>
            <w:r w:rsidRPr="005805F6">
              <w:rPr>
                <w:rFonts w:ascii="標楷體" w:eastAsia="標楷體" w:hAnsi="標楷體" w:cs="Times New Roman"/>
                <w:sz w:val="24"/>
                <w:szCs w:val="24"/>
              </w:rPr>
              <w:t>Early Warning System</w:t>
            </w:r>
            <w:proofErr w:type="gramStart"/>
            <w:r w:rsidRPr="005805F6">
              <w:rPr>
                <w:rFonts w:ascii="標楷體" w:eastAsia="標楷體" w:hAnsi="標楷體" w:cs="Times New Roman" w:hint="eastAsia"/>
                <w:sz w:val="24"/>
                <w:szCs w:val="24"/>
              </w:rPr>
              <w:t>）</w:t>
            </w:r>
            <w:proofErr w:type="gramEnd"/>
            <w:r w:rsidRPr="005805F6">
              <w:rPr>
                <w:rFonts w:ascii="標楷體" w:eastAsia="標楷體" w:hAnsi="標楷體" w:cs="Times New Roman"/>
                <w:sz w:val="24"/>
                <w:szCs w:val="24"/>
              </w:rPr>
              <w:t>及臺灣婦女在災害危機處理過程的角色與功能。</w:t>
            </w:r>
          </w:p>
        </w:tc>
      </w:tr>
      <w:tr w:rsidR="00E105BC" w:rsidRPr="005805F6" w14:paraId="5C153FEE" w14:textId="77777777" w:rsidTr="00BA7E4E">
        <w:trPr>
          <w:jc w:val="center"/>
        </w:trPr>
        <w:tc>
          <w:tcPr>
            <w:tcW w:w="1892" w:type="dxa"/>
            <w:vMerge w:val="restart"/>
            <w:shd w:val="clear" w:color="auto" w:fill="auto"/>
            <w:tcMar>
              <w:top w:w="57" w:type="dxa"/>
              <w:left w:w="108" w:type="dxa"/>
              <w:bottom w:w="57" w:type="dxa"/>
              <w:right w:w="108" w:type="dxa"/>
            </w:tcMar>
          </w:tcPr>
          <w:p w14:paraId="37788C68" w14:textId="77777777" w:rsidR="00E105BC" w:rsidRPr="00361C2F" w:rsidRDefault="00E105BC"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361C2F">
              <w:rPr>
                <w:rFonts w:ascii="標楷體" w:eastAsia="標楷體" w:hAnsi="標楷體" w:cs="標楷體" w:hint="eastAsia"/>
                <w:sz w:val="24"/>
                <w:szCs w:val="24"/>
              </w:rPr>
              <w:lastRenderedPageBreak/>
              <w:t>災害</w:t>
            </w:r>
            <w:proofErr w:type="gramStart"/>
            <w:r w:rsidRPr="00361C2F">
              <w:rPr>
                <w:rFonts w:ascii="標楷體" w:eastAsia="標楷體" w:hAnsi="標楷體" w:cs="標楷體" w:hint="eastAsia"/>
                <w:sz w:val="24"/>
                <w:szCs w:val="24"/>
              </w:rPr>
              <w:t>防救及國土</w:t>
            </w:r>
            <w:proofErr w:type="gramEnd"/>
            <w:r w:rsidRPr="00361C2F">
              <w:rPr>
                <w:rFonts w:ascii="標楷體" w:eastAsia="標楷體" w:hAnsi="標楷體" w:cs="標楷體" w:hint="eastAsia"/>
                <w:sz w:val="24"/>
                <w:szCs w:val="24"/>
              </w:rPr>
              <w:t>安全業務</w:t>
            </w:r>
            <w:proofErr w:type="gramStart"/>
            <w:r w:rsidRPr="00361C2F">
              <w:rPr>
                <w:rFonts w:ascii="標楷體" w:eastAsia="標楷體" w:hAnsi="標楷體" w:cs="標楷體" w:hint="eastAsia"/>
                <w:sz w:val="24"/>
                <w:szCs w:val="24"/>
              </w:rPr>
              <w:t>—</w:t>
            </w:r>
            <w:proofErr w:type="gramEnd"/>
          </w:p>
          <w:p w14:paraId="26AF5177" w14:textId="77777777" w:rsidR="00E105BC" w:rsidRPr="005805F6" w:rsidRDefault="00E105BC" w:rsidP="00361C2F">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361C2F">
              <w:rPr>
                <w:rFonts w:ascii="標楷體" w:eastAsia="標楷體" w:hAnsi="標楷體" w:cs="標楷體"/>
                <w:sz w:val="24"/>
                <w:szCs w:val="24"/>
              </w:rPr>
              <w:t>國土安全規劃</w:t>
            </w:r>
          </w:p>
        </w:tc>
        <w:tc>
          <w:tcPr>
            <w:tcW w:w="2856" w:type="dxa"/>
            <w:shd w:val="clear" w:color="auto" w:fill="auto"/>
            <w:tcMar>
              <w:top w:w="57" w:type="dxa"/>
              <w:left w:w="108" w:type="dxa"/>
              <w:bottom w:w="57" w:type="dxa"/>
              <w:right w:w="108" w:type="dxa"/>
            </w:tcMar>
          </w:tcPr>
          <w:p w14:paraId="2ED51A59" w14:textId="77777777"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color w:val="000000"/>
                <w:sz w:val="24"/>
                <w:szCs w:val="24"/>
              </w:rPr>
              <w:t>國土安全</w:t>
            </w:r>
            <w:r w:rsidRPr="005805F6">
              <w:rPr>
                <w:rFonts w:ascii="標楷體" w:eastAsia="標楷體" w:hAnsi="標楷體" w:cs="標楷體" w:hint="eastAsia"/>
                <w:color w:val="000000"/>
                <w:sz w:val="24"/>
                <w:szCs w:val="24"/>
              </w:rPr>
              <w:t>(</w:t>
            </w:r>
            <w:proofErr w:type="gramStart"/>
            <w:r w:rsidRPr="005805F6">
              <w:rPr>
                <w:rFonts w:ascii="標楷體" w:eastAsia="標楷體" w:hAnsi="標楷體" w:cs="標楷體"/>
                <w:color w:val="000000"/>
                <w:sz w:val="24"/>
                <w:szCs w:val="24"/>
              </w:rPr>
              <w:t>反恐</w:t>
            </w:r>
            <w:r w:rsidRPr="005805F6">
              <w:rPr>
                <w:rFonts w:ascii="標楷體" w:eastAsia="標楷體" w:hAnsi="標楷體" w:cs="標楷體" w:hint="eastAsia"/>
                <w:color w:val="000000"/>
                <w:sz w:val="24"/>
                <w:szCs w:val="24"/>
              </w:rPr>
              <w:t>)</w:t>
            </w:r>
            <w:proofErr w:type="gramEnd"/>
            <w:r w:rsidRPr="005805F6">
              <w:rPr>
                <w:rFonts w:ascii="標楷體" w:eastAsia="標楷體" w:hAnsi="標楷體" w:cs="標楷體"/>
                <w:color w:val="000000"/>
                <w:sz w:val="24"/>
                <w:szCs w:val="24"/>
              </w:rPr>
              <w:t>政策之</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議，業務計畫、工作計畫之核議與業務督導</w:t>
            </w:r>
          </w:p>
        </w:tc>
        <w:tc>
          <w:tcPr>
            <w:tcW w:w="5473" w:type="dxa"/>
            <w:shd w:val="clear" w:color="auto" w:fill="auto"/>
            <w:tcMar>
              <w:top w:w="57" w:type="dxa"/>
              <w:left w:w="108" w:type="dxa"/>
              <w:bottom w:w="57" w:type="dxa"/>
              <w:right w:w="108" w:type="dxa"/>
            </w:tcMar>
          </w:tcPr>
          <w:p w14:paraId="40609330" w14:textId="77777777" w:rsidR="00E105BC" w:rsidRPr="005805F6" w:rsidRDefault="00E105BC" w:rsidP="00631AC0">
            <w:pPr>
              <w:widowControl w:val="0"/>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完善反恐應變</w:t>
            </w:r>
            <w:proofErr w:type="gramEnd"/>
            <w:r w:rsidRPr="005805F6">
              <w:rPr>
                <w:rFonts w:ascii="標楷體" w:eastAsia="標楷體" w:hAnsi="標楷體" w:cs="標楷體" w:hint="eastAsia"/>
                <w:sz w:val="24"/>
                <w:szCs w:val="24"/>
              </w:rPr>
              <w:t>整備工作，強化國土安全應變量能，辦理事項包括</w:t>
            </w:r>
            <w:r w:rsidRPr="005805F6">
              <w:rPr>
                <w:rFonts w:ascii="標楷體" w:eastAsia="標楷體" w:hAnsi="標楷體" w:cs="標楷體"/>
                <w:sz w:val="24"/>
                <w:szCs w:val="24"/>
              </w:rPr>
              <w:t>：</w:t>
            </w:r>
          </w:p>
          <w:p w14:paraId="53FB5D85"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hint="eastAsia"/>
                <w:color w:val="000000"/>
                <w:sz w:val="24"/>
                <w:szCs w:val="24"/>
              </w:rPr>
              <w:t>蒐研</w:t>
            </w:r>
            <w:proofErr w:type="gramEnd"/>
            <w:r w:rsidRPr="005805F6">
              <w:rPr>
                <w:rFonts w:ascii="標楷體" w:eastAsia="標楷體" w:hAnsi="標楷體" w:cs="標楷體" w:hint="eastAsia"/>
                <w:color w:val="000000"/>
                <w:sz w:val="24"/>
                <w:szCs w:val="24"/>
              </w:rPr>
              <w:t>各國國土安全資訊供決策參考，並於112年3月22日於立法院外交及國防委員會報告「近期印</w:t>
            </w:r>
            <w:proofErr w:type="gramStart"/>
            <w:r w:rsidRPr="005805F6">
              <w:rPr>
                <w:rFonts w:ascii="標楷體" w:eastAsia="標楷體" w:hAnsi="標楷體" w:cs="標楷體" w:hint="eastAsia"/>
                <w:color w:val="000000"/>
                <w:sz w:val="24"/>
                <w:szCs w:val="24"/>
              </w:rPr>
              <w:t>太</w:t>
            </w:r>
            <w:proofErr w:type="gramEnd"/>
            <w:r w:rsidRPr="005805F6">
              <w:rPr>
                <w:rFonts w:ascii="標楷體" w:eastAsia="標楷體" w:hAnsi="標楷體" w:cs="標楷體" w:hint="eastAsia"/>
                <w:color w:val="000000"/>
                <w:sz w:val="24"/>
                <w:szCs w:val="24"/>
              </w:rPr>
              <w:t>區域情勢對我國影響之</w:t>
            </w:r>
            <w:proofErr w:type="gramStart"/>
            <w:r w:rsidRPr="005805F6">
              <w:rPr>
                <w:rFonts w:ascii="標楷體" w:eastAsia="標楷體" w:hAnsi="標楷體" w:cs="標楷體" w:hint="eastAsia"/>
                <w:color w:val="000000"/>
                <w:sz w:val="24"/>
                <w:szCs w:val="24"/>
              </w:rPr>
              <w:t>研</w:t>
            </w:r>
            <w:proofErr w:type="gramEnd"/>
            <w:r w:rsidRPr="005805F6">
              <w:rPr>
                <w:rFonts w:ascii="標楷體" w:eastAsia="標楷體" w:hAnsi="標楷體" w:cs="標楷體" w:hint="eastAsia"/>
                <w:color w:val="000000"/>
                <w:sz w:val="24"/>
                <w:szCs w:val="24"/>
              </w:rPr>
              <w:t>析與因應」。</w:t>
            </w:r>
          </w:p>
          <w:p w14:paraId="6D3FA349"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修正「國土安全政策會報設置及作業要點」：</w:t>
            </w:r>
          </w:p>
          <w:p w14:paraId="3D681DE8"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w:t>
            </w:r>
            <w:proofErr w:type="gramStart"/>
            <w:r w:rsidRPr="005805F6">
              <w:rPr>
                <w:rFonts w:ascii="標楷體" w:eastAsia="標楷體" w:hAnsi="標楷體" w:cs="標楷體" w:hint="eastAsia"/>
                <w:sz w:val="24"/>
                <w:szCs w:val="24"/>
              </w:rPr>
              <w:t>一</w:t>
            </w:r>
            <w:proofErr w:type="gramEnd"/>
            <w:r w:rsidRPr="005805F6">
              <w:rPr>
                <w:rFonts w:ascii="標楷體" w:eastAsia="標楷體" w:hAnsi="標楷體" w:cs="標楷體" w:hint="eastAsia"/>
                <w:sz w:val="24"/>
                <w:szCs w:val="24"/>
              </w:rPr>
              <w:t>)112年4月28日</w:t>
            </w:r>
            <w:proofErr w:type="gramStart"/>
            <w:r w:rsidRPr="005805F6">
              <w:rPr>
                <w:rFonts w:ascii="標楷體" w:eastAsia="標楷體" w:hAnsi="標楷體" w:cs="標楷體" w:hint="eastAsia"/>
                <w:sz w:val="24"/>
                <w:szCs w:val="24"/>
              </w:rPr>
              <w:t>因應資安事件</w:t>
            </w:r>
            <w:proofErr w:type="gramEnd"/>
            <w:r w:rsidRPr="005805F6">
              <w:rPr>
                <w:rFonts w:ascii="標楷體" w:eastAsia="標楷體" w:hAnsi="標楷體" w:cs="標楷體" w:hint="eastAsia"/>
                <w:sz w:val="24"/>
                <w:szCs w:val="24"/>
              </w:rPr>
              <w:t>之防護、通報及應變業由「國家資通安全會報」之資通安全防護組辦理，</w:t>
            </w:r>
            <w:proofErr w:type="gramStart"/>
            <w:r w:rsidRPr="005805F6">
              <w:rPr>
                <w:rFonts w:ascii="標楷體" w:eastAsia="標楷體" w:hAnsi="標楷體" w:cs="標楷體" w:hint="eastAsia"/>
                <w:sz w:val="24"/>
                <w:szCs w:val="24"/>
              </w:rPr>
              <w:t>爰</w:t>
            </w:r>
            <w:proofErr w:type="gramEnd"/>
            <w:r w:rsidRPr="005805F6">
              <w:rPr>
                <w:rFonts w:ascii="標楷體" w:eastAsia="標楷體" w:hAnsi="標楷體" w:cs="標楷體" w:hint="eastAsia"/>
                <w:sz w:val="24"/>
                <w:szCs w:val="24"/>
              </w:rPr>
              <w:t>刪除</w:t>
            </w:r>
            <w:proofErr w:type="gramStart"/>
            <w:r w:rsidRPr="005805F6">
              <w:rPr>
                <w:rFonts w:ascii="標楷體" w:eastAsia="標楷體" w:hAnsi="標楷體" w:cs="標楷體" w:hint="eastAsia"/>
                <w:sz w:val="24"/>
                <w:szCs w:val="24"/>
              </w:rPr>
              <w:t>原設資通</w:t>
            </w:r>
            <w:proofErr w:type="gramEnd"/>
            <w:r w:rsidRPr="005805F6">
              <w:rPr>
                <w:rFonts w:ascii="標楷體" w:eastAsia="標楷體" w:hAnsi="標楷體" w:cs="標楷體" w:hint="eastAsia"/>
                <w:sz w:val="24"/>
                <w:szCs w:val="24"/>
              </w:rPr>
              <w:t>安全重大</w:t>
            </w:r>
            <w:proofErr w:type="gramStart"/>
            <w:r w:rsidRPr="005805F6">
              <w:rPr>
                <w:rFonts w:ascii="標楷體" w:eastAsia="標楷體" w:hAnsi="標楷體" w:cs="標楷體" w:hint="eastAsia"/>
                <w:sz w:val="24"/>
                <w:szCs w:val="24"/>
              </w:rPr>
              <w:t>人為危</w:t>
            </w:r>
            <w:proofErr w:type="gramEnd"/>
            <w:r w:rsidRPr="005805F6">
              <w:rPr>
                <w:rFonts w:ascii="標楷體" w:eastAsia="標楷體" w:hAnsi="標楷體" w:cs="標楷體" w:hint="eastAsia"/>
                <w:sz w:val="24"/>
                <w:szCs w:val="24"/>
              </w:rPr>
              <w:t>安事件或恐怖攻擊應變組。</w:t>
            </w:r>
          </w:p>
          <w:p w14:paraId="5E5026D2"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(二)112年10月17日配合組織調整，修正農業部、</w:t>
            </w:r>
            <w:proofErr w:type="gramStart"/>
            <w:r w:rsidRPr="005805F6">
              <w:rPr>
                <w:rFonts w:ascii="標楷體" w:eastAsia="標楷體" w:hAnsi="標楷體" w:cs="標楷體" w:hint="eastAsia"/>
                <w:sz w:val="24"/>
                <w:szCs w:val="24"/>
              </w:rPr>
              <w:t>環境部及核能</w:t>
            </w:r>
            <w:proofErr w:type="gramEnd"/>
            <w:r w:rsidRPr="005805F6">
              <w:rPr>
                <w:rFonts w:ascii="標楷體" w:eastAsia="標楷體" w:hAnsi="標楷體" w:cs="標楷體" w:hint="eastAsia"/>
                <w:sz w:val="24"/>
                <w:szCs w:val="24"/>
              </w:rPr>
              <w:t>安全委員會等部會名稱。</w:t>
            </w:r>
          </w:p>
          <w:p w14:paraId="43EE2273" w14:textId="77777777"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三、修正「國土安全應變機制行動綱要」：</w:t>
            </w:r>
          </w:p>
          <w:p w14:paraId="21AC7FA7" w14:textId="77777777"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)112年4月28日就重大</w:t>
            </w:r>
            <w:proofErr w:type="gramStart"/>
            <w:r w:rsidRPr="005805F6">
              <w:rPr>
                <w:rFonts w:ascii="標楷體" w:eastAsia="標楷體" w:hAnsi="標楷體" w:cs="標楷體"/>
                <w:sz w:val="24"/>
                <w:szCs w:val="24"/>
              </w:rPr>
              <w:t>人為危</w:t>
            </w:r>
            <w:proofErr w:type="gramEnd"/>
            <w:r w:rsidRPr="005805F6">
              <w:rPr>
                <w:rFonts w:ascii="標楷體" w:eastAsia="標楷體" w:hAnsi="標楷體" w:cs="標楷體"/>
                <w:sz w:val="24"/>
                <w:szCs w:val="24"/>
              </w:rPr>
              <w:t>安事件或恐怖攻擊應變組中央業務主管機關，於國土安全事件導致災害發生時，增訂結合其於中央災害應變中心主政之災害應變作業整合運作相關規定，並配套修正應變中心開設級別、組成及功能組名稱。</w:t>
            </w:r>
          </w:p>
          <w:p w14:paraId="71A9F664" w14:textId="77777777" w:rsidR="0079218E" w:rsidRPr="005805F6" w:rsidRDefault="0079218E"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(二)112年6月2日修正「國土安全一級應變中心組織架構與功能組」，應變中心開設級別修正為一級開設及二級開設，指揮官修正由部會依權責律定，名稱並修正為「國土安全應變架構與功能組」。</w:t>
            </w:r>
          </w:p>
          <w:p w14:paraId="205E5A88"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w:t>
            </w:r>
            <w:r w:rsidR="0079218E" w:rsidRPr="005805F6">
              <w:rPr>
                <w:rFonts w:ascii="標楷體" w:eastAsia="標楷體" w:hAnsi="標楷體" w:cs="標楷體" w:hint="eastAsia"/>
                <w:sz w:val="24"/>
                <w:szCs w:val="24"/>
              </w:rPr>
              <w:t>修正「國土安全緊急通報作業規定」：112年5月31日配合部分機關組織名稱變更，及影響設施營運事件通報不限於人為疏失事件，增列國防部為通報對象，以符實需。</w:t>
            </w:r>
          </w:p>
          <w:p w14:paraId="5EC3E527"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五、</w:t>
            </w:r>
            <w:r w:rsidR="0079218E" w:rsidRPr="005805F6">
              <w:rPr>
                <w:rFonts w:ascii="標楷體" w:eastAsia="標楷體" w:hAnsi="標楷體" w:cs="標楷體" w:hint="eastAsia"/>
                <w:sz w:val="24"/>
                <w:szCs w:val="24"/>
              </w:rPr>
              <w:t>112年6月10日及9月27-28日，指導海洋委員會海巡署舉辦聯合演訓及訓練交流，結合內政部、海巡署及國防部</w:t>
            </w:r>
            <w:proofErr w:type="gramStart"/>
            <w:r w:rsidR="0079218E" w:rsidRPr="005805F6">
              <w:rPr>
                <w:rFonts w:ascii="標楷體" w:eastAsia="標楷體" w:hAnsi="標楷體" w:cs="標楷體" w:hint="eastAsia"/>
                <w:sz w:val="24"/>
                <w:szCs w:val="24"/>
              </w:rPr>
              <w:t>反恐特</w:t>
            </w:r>
            <w:proofErr w:type="gramEnd"/>
            <w:r w:rsidR="0079218E" w:rsidRPr="005805F6">
              <w:rPr>
                <w:rFonts w:ascii="標楷體" w:eastAsia="標楷體" w:hAnsi="標楷體" w:cs="標楷體" w:hint="eastAsia"/>
                <w:sz w:val="24"/>
                <w:szCs w:val="24"/>
              </w:rPr>
              <w:t>勤部隊，舉行</w:t>
            </w:r>
            <w:proofErr w:type="gramStart"/>
            <w:r w:rsidR="0079218E" w:rsidRPr="005805F6">
              <w:rPr>
                <w:rFonts w:ascii="標楷體" w:eastAsia="標楷體" w:hAnsi="標楷體" w:cs="標楷體" w:hint="eastAsia"/>
                <w:sz w:val="24"/>
                <w:szCs w:val="24"/>
              </w:rPr>
              <w:t>反恐、</w:t>
            </w:r>
            <w:proofErr w:type="gramEnd"/>
            <w:r w:rsidR="0079218E" w:rsidRPr="005805F6">
              <w:rPr>
                <w:rFonts w:ascii="標楷體" w:eastAsia="標楷體" w:hAnsi="標楷體" w:cs="標楷體" w:hint="eastAsia"/>
                <w:sz w:val="24"/>
                <w:szCs w:val="24"/>
              </w:rPr>
              <w:t>反劫持、爆裂物處置及海域攔截圍捕等演練，並藉</w:t>
            </w:r>
            <w:proofErr w:type="gramStart"/>
            <w:r w:rsidR="0079218E" w:rsidRPr="005805F6">
              <w:rPr>
                <w:rFonts w:ascii="標楷體" w:eastAsia="標楷體" w:hAnsi="標楷體" w:cs="標楷體" w:hint="eastAsia"/>
                <w:sz w:val="24"/>
                <w:szCs w:val="24"/>
              </w:rPr>
              <w:t>突擊艇</w:t>
            </w:r>
            <w:proofErr w:type="gramEnd"/>
            <w:r w:rsidR="0079218E" w:rsidRPr="005805F6">
              <w:rPr>
                <w:rFonts w:ascii="標楷體" w:eastAsia="標楷體" w:hAnsi="標楷體" w:cs="標楷體" w:hint="eastAsia"/>
                <w:sz w:val="24"/>
                <w:szCs w:val="24"/>
              </w:rPr>
              <w:t>搭載氣動式登船梯實施</w:t>
            </w:r>
            <w:proofErr w:type="gramStart"/>
            <w:r w:rsidR="0079218E" w:rsidRPr="005805F6">
              <w:rPr>
                <w:rFonts w:ascii="標楷體" w:eastAsia="標楷體" w:hAnsi="標楷體" w:cs="標楷體" w:hint="eastAsia"/>
                <w:sz w:val="24"/>
                <w:szCs w:val="24"/>
              </w:rPr>
              <w:t>併</w:t>
            </w:r>
            <w:proofErr w:type="gramEnd"/>
            <w:r w:rsidR="0079218E" w:rsidRPr="005805F6">
              <w:rPr>
                <w:rFonts w:ascii="標楷體" w:eastAsia="標楷體" w:hAnsi="標楷體" w:cs="標楷體" w:hint="eastAsia"/>
                <w:sz w:val="24"/>
                <w:szCs w:val="24"/>
              </w:rPr>
              <w:t>靠攀登</w:t>
            </w:r>
            <w:proofErr w:type="gramStart"/>
            <w:r w:rsidR="0079218E" w:rsidRPr="005805F6">
              <w:rPr>
                <w:rFonts w:ascii="標楷體" w:eastAsia="標楷體" w:hAnsi="標楷體" w:cs="標楷體" w:hint="eastAsia"/>
                <w:sz w:val="24"/>
                <w:szCs w:val="24"/>
              </w:rPr>
              <w:t>及艙間</w:t>
            </w:r>
            <w:proofErr w:type="gramEnd"/>
            <w:r w:rsidR="0079218E" w:rsidRPr="005805F6">
              <w:rPr>
                <w:rFonts w:ascii="標楷體" w:eastAsia="標楷體" w:hAnsi="標楷體" w:cs="標楷體" w:hint="eastAsia"/>
                <w:sz w:val="24"/>
                <w:szCs w:val="24"/>
              </w:rPr>
              <w:t>戰鬥等訓練，提升重大事件之合作默契及聯合作戰技能。</w:t>
            </w:r>
          </w:p>
          <w:p w14:paraId="1C3AE987"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六、</w:t>
            </w:r>
            <w:r w:rsidR="0079218E" w:rsidRPr="005805F6">
              <w:rPr>
                <w:rFonts w:ascii="標楷體" w:eastAsia="標楷體" w:hAnsi="標楷體" w:cs="標楷體" w:hint="eastAsia"/>
                <w:sz w:val="24"/>
                <w:szCs w:val="24"/>
              </w:rPr>
              <w:t>112年11月至12月督導衛生福利部「國際衛生條例(IHR)指定港埠核心能力之第2期維運暨保全計畫」，完成新增指定港埠</w:t>
            </w:r>
            <w:proofErr w:type="gramStart"/>
            <w:r w:rsidR="0079218E" w:rsidRPr="005805F6">
              <w:rPr>
                <w:rFonts w:ascii="標楷體" w:eastAsia="標楷體" w:hAnsi="標楷體" w:cs="標楷體" w:hint="eastAsia"/>
                <w:sz w:val="24"/>
                <w:szCs w:val="24"/>
              </w:rPr>
              <w:t>臺</w:t>
            </w:r>
            <w:proofErr w:type="gramEnd"/>
            <w:r w:rsidR="0079218E" w:rsidRPr="005805F6">
              <w:rPr>
                <w:rFonts w:ascii="標楷體" w:eastAsia="標楷體" w:hAnsi="標楷體" w:cs="標楷體" w:hint="eastAsia"/>
                <w:sz w:val="24"/>
                <w:szCs w:val="24"/>
              </w:rPr>
              <w:t>北港與第1類港埠金門港、麥寮港、花蓮港及</w:t>
            </w:r>
            <w:proofErr w:type="gramStart"/>
            <w:r w:rsidR="0079218E" w:rsidRPr="005805F6">
              <w:rPr>
                <w:rFonts w:ascii="標楷體" w:eastAsia="標楷體" w:hAnsi="標楷體" w:cs="標楷體" w:hint="eastAsia"/>
                <w:sz w:val="24"/>
                <w:szCs w:val="24"/>
              </w:rPr>
              <w:t>臺</w:t>
            </w:r>
            <w:proofErr w:type="gramEnd"/>
            <w:r w:rsidR="0079218E" w:rsidRPr="005805F6">
              <w:rPr>
                <w:rFonts w:ascii="標楷體" w:eastAsia="標楷體" w:hAnsi="標楷體" w:cs="標楷體" w:hint="eastAsia"/>
                <w:sz w:val="24"/>
                <w:szCs w:val="24"/>
              </w:rPr>
              <w:t>南航空站，建立平時監測通報、跨部會協調應處機制，提升國境管控能量。</w:t>
            </w:r>
          </w:p>
          <w:p w14:paraId="1B1DAA26" w14:textId="77777777" w:rsidR="00E105BC" w:rsidRPr="005805F6" w:rsidRDefault="00E105BC" w:rsidP="00631AC0">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七、督導暴力等7個重大</w:t>
            </w:r>
            <w:proofErr w:type="gramStart"/>
            <w:r w:rsidRPr="005805F6">
              <w:rPr>
                <w:rFonts w:ascii="標楷體" w:eastAsia="標楷體" w:hAnsi="標楷體" w:cs="標楷體" w:hint="eastAsia"/>
                <w:sz w:val="24"/>
                <w:szCs w:val="24"/>
              </w:rPr>
              <w:t>人為危</w:t>
            </w:r>
            <w:proofErr w:type="gramEnd"/>
            <w:r w:rsidRPr="005805F6">
              <w:rPr>
                <w:rFonts w:ascii="標楷體" w:eastAsia="標楷體" w:hAnsi="標楷體" w:cs="標楷體" w:hint="eastAsia"/>
                <w:sz w:val="24"/>
                <w:szCs w:val="24"/>
              </w:rPr>
              <w:t>安事件或恐怖攻擊應變組辦理應變預防整備，各中央業務主管機關依其所轄應變計畫於112年總計辦理145場教育訓練及演練。</w:t>
            </w:r>
          </w:p>
        </w:tc>
      </w:tr>
      <w:tr w:rsidR="00E105BC" w:rsidRPr="005805F6" w14:paraId="3230590F" w14:textId="77777777" w:rsidTr="00BA7E4E">
        <w:trPr>
          <w:jc w:val="center"/>
        </w:trPr>
        <w:tc>
          <w:tcPr>
            <w:tcW w:w="1892" w:type="dxa"/>
            <w:vMerge/>
            <w:shd w:val="clear" w:color="auto" w:fill="auto"/>
            <w:tcMar>
              <w:top w:w="57" w:type="dxa"/>
              <w:left w:w="108" w:type="dxa"/>
              <w:bottom w:w="57" w:type="dxa"/>
              <w:right w:w="108" w:type="dxa"/>
            </w:tcMar>
          </w:tcPr>
          <w:p w14:paraId="36427C48" w14:textId="77777777"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FA6A26F" w14:textId="77777777"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關鍵基礎設施防護計畫、演習訓練之督導及推動。</w:t>
            </w:r>
          </w:p>
        </w:tc>
        <w:tc>
          <w:tcPr>
            <w:tcW w:w="5473" w:type="dxa"/>
            <w:shd w:val="clear" w:color="auto" w:fill="auto"/>
            <w:tcMar>
              <w:top w:w="57" w:type="dxa"/>
              <w:left w:w="108" w:type="dxa"/>
              <w:bottom w:w="57" w:type="dxa"/>
              <w:right w:w="108" w:type="dxa"/>
            </w:tcMar>
          </w:tcPr>
          <w:p w14:paraId="26B252B8" w14:textId="77777777" w:rsidR="00E105BC" w:rsidRPr="005805F6" w:rsidRDefault="00E105BC" w:rsidP="00631AC0">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督導部會</w:t>
            </w:r>
            <w:r w:rsidRPr="005805F6">
              <w:rPr>
                <w:rFonts w:ascii="標楷體" w:eastAsia="標楷體" w:hAnsi="標楷體" w:cs="標楷體" w:hint="eastAsia"/>
                <w:sz w:val="24"/>
                <w:szCs w:val="24"/>
              </w:rPr>
              <w:t>及設施提供者</w:t>
            </w:r>
            <w:r w:rsidRPr="005805F6">
              <w:rPr>
                <w:rFonts w:ascii="標楷體" w:eastAsia="標楷體" w:hAnsi="標楷體" w:cs="標楷體"/>
                <w:sz w:val="24"/>
                <w:szCs w:val="24"/>
              </w:rPr>
              <w:t>落實安全防護計畫，提升關鍵基礎設施安全防護能量，辦理事項包括：</w:t>
            </w:r>
          </w:p>
          <w:p w14:paraId="221C20E1"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一、112年1月至6月辦理</w:t>
            </w:r>
            <w:r w:rsidR="00030238">
              <w:rPr>
                <w:rFonts w:ascii="標楷體" w:eastAsia="標楷體" w:hAnsi="標楷體" w:cs="標楷體" w:hint="eastAsia"/>
                <w:sz w:val="24"/>
                <w:szCs w:val="24"/>
              </w:rPr>
              <w:t>8</w:t>
            </w:r>
            <w:r w:rsidRPr="005805F6">
              <w:rPr>
                <w:rFonts w:ascii="標楷體" w:eastAsia="標楷體" w:hAnsi="標楷體" w:cs="標楷體" w:hint="eastAsia"/>
                <w:sz w:val="24"/>
                <w:szCs w:val="24"/>
              </w:rPr>
              <w:t>大領域關鍵基礎設施安全防護計畫更新及盤點調查表資料檢核作業。</w:t>
            </w:r>
          </w:p>
          <w:p w14:paraId="2C262EE2"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二、112年1月至12月辦理關鍵基礎設施防護管理平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開發合作計畫，建置關鍵基礎設施資料庫及重要設施管理平</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，運用科技工具強化關鍵基礎設施資料蒐集、分析及應用。</w:t>
            </w:r>
          </w:p>
          <w:p w14:paraId="4FE15118"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三、112年2月至3月盤點各類別關鍵基礎設施主管機關轄管22部法律，就危害其營運事項，建構</w:t>
            </w:r>
            <w:proofErr w:type="gramStart"/>
            <w:r w:rsidRPr="005805F6">
              <w:rPr>
                <w:rFonts w:ascii="標楷體" w:eastAsia="標楷體" w:hAnsi="標楷體" w:cs="標楷體" w:hint="eastAsia"/>
                <w:sz w:val="24"/>
                <w:szCs w:val="24"/>
              </w:rPr>
              <w:t>層級化究責</w:t>
            </w:r>
            <w:proofErr w:type="gramEnd"/>
            <w:r w:rsidRPr="005805F6">
              <w:rPr>
                <w:rFonts w:ascii="標楷體" w:eastAsia="標楷體" w:hAnsi="標楷體" w:cs="標楷體" w:hint="eastAsia"/>
                <w:sz w:val="24"/>
                <w:szCs w:val="24"/>
              </w:rPr>
              <w:t>法制，於5月30日完成三讀，6月28日公布。</w:t>
            </w:r>
          </w:p>
          <w:p w14:paraId="11F0DA04"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四、112年3月至9月辦理關鍵基礎設施防護演習，</w:t>
            </w:r>
            <w:proofErr w:type="gramStart"/>
            <w:r w:rsidRPr="005805F6">
              <w:rPr>
                <w:rFonts w:ascii="標楷體" w:eastAsia="標楷體" w:hAnsi="標楷體" w:cs="標楷體" w:hint="eastAsia"/>
                <w:sz w:val="24"/>
                <w:szCs w:val="24"/>
              </w:rPr>
              <w:t>共擇20處</w:t>
            </w:r>
            <w:proofErr w:type="gramEnd"/>
            <w:r w:rsidRPr="005805F6">
              <w:rPr>
                <w:rFonts w:ascii="標楷體" w:eastAsia="標楷體" w:hAnsi="標楷體" w:cs="標楷體" w:hint="eastAsia"/>
                <w:sz w:val="24"/>
                <w:szCs w:val="24"/>
              </w:rPr>
              <w:t>設施，</w:t>
            </w:r>
            <w:proofErr w:type="gramStart"/>
            <w:r w:rsidRPr="005805F6">
              <w:rPr>
                <w:rFonts w:ascii="標楷體" w:eastAsia="標楷體" w:hAnsi="標楷體" w:cs="標楷體" w:hint="eastAsia"/>
                <w:sz w:val="24"/>
                <w:szCs w:val="24"/>
              </w:rPr>
              <w:t>採</w:t>
            </w:r>
            <w:proofErr w:type="gramEnd"/>
            <w:r w:rsidRPr="005805F6">
              <w:rPr>
                <w:rFonts w:ascii="標楷體" w:eastAsia="標楷體" w:hAnsi="標楷體" w:cs="標楷體" w:hint="eastAsia"/>
                <w:sz w:val="24"/>
                <w:szCs w:val="24"/>
              </w:rPr>
              <w:t>模擬真實狀況之實兵演練及桌上推演方式辦理，強化設施安全與韌性。</w:t>
            </w:r>
          </w:p>
          <w:p w14:paraId="5FE88C31"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五、112年4月至8月辦理關鍵基礎設施安全檢視工作，</w:t>
            </w:r>
            <w:proofErr w:type="gramStart"/>
            <w:r w:rsidRPr="005805F6">
              <w:rPr>
                <w:rFonts w:ascii="標楷體" w:eastAsia="標楷體" w:hAnsi="標楷體" w:cs="標楷體" w:hint="eastAsia"/>
                <w:sz w:val="24"/>
                <w:szCs w:val="24"/>
              </w:rPr>
              <w:t>共擇40處</w:t>
            </w:r>
            <w:proofErr w:type="gramEnd"/>
            <w:r w:rsidRPr="005805F6">
              <w:rPr>
                <w:rFonts w:ascii="標楷體" w:eastAsia="標楷體" w:hAnsi="標楷體" w:cs="標楷體" w:hint="eastAsia"/>
                <w:sz w:val="24"/>
                <w:szCs w:val="24"/>
              </w:rPr>
              <w:t>設施現地檢視，檢視重點包括安全管理、保安防護、電力韌性、通訊韌性、</w:t>
            </w:r>
            <w:proofErr w:type="gramStart"/>
            <w:r w:rsidRPr="005805F6">
              <w:rPr>
                <w:rFonts w:ascii="標楷體" w:eastAsia="標楷體" w:hAnsi="標楷體" w:cs="標楷體" w:hint="eastAsia"/>
                <w:sz w:val="24"/>
                <w:szCs w:val="24"/>
              </w:rPr>
              <w:t>資安防護</w:t>
            </w:r>
            <w:proofErr w:type="gramEnd"/>
            <w:r w:rsidRPr="005805F6">
              <w:rPr>
                <w:rFonts w:ascii="標楷體" w:eastAsia="標楷體" w:hAnsi="標楷體" w:cs="標楷體" w:hint="eastAsia"/>
                <w:sz w:val="24"/>
                <w:szCs w:val="24"/>
              </w:rPr>
              <w:t>、</w:t>
            </w:r>
            <w:proofErr w:type="gramStart"/>
            <w:r w:rsidRPr="005805F6">
              <w:rPr>
                <w:rFonts w:ascii="標楷體" w:eastAsia="標楷體" w:hAnsi="標楷體" w:cs="標楷體" w:hint="eastAsia"/>
                <w:sz w:val="24"/>
                <w:szCs w:val="24"/>
              </w:rPr>
              <w:t>無人機防制</w:t>
            </w:r>
            <w:proofErr w:type="gramEnd"/>
            <w:r w:rsidRPr="005805F6">
              <w:rPr>
                <w:rFonts w:ascii="標楷體" w:eastAsia="標楷體" w:hAnsi="標楷體" w:cs="標楷體" w:hint="eastAsia"/>
                <w:sz w:val="24"/>
                <w:szCs w:val="24"/>
              </w:rPr>
              <w:t>及火災防範共7個面向，並請各設施依檢視結果進行改善，以提升安全韌性。</w:t>
            </w:r>
          </w:p>
          <w:p w14:paraId="77570B3D"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六、</w:t>
            </w:r>
            <w:r w:rsidR="0079218E" w:rsidRPr="005805F6">
              <w:rPr>
                <w:rFonts w:ascii="標楷體" w:eastAsia="標楷體" w:hAnsi="標楷體" w:cs="標楷體" w:hint="eastAsia"/>
                <w:sz w:val="24"/>
                <w:szCs w:val="24"/>
              </w:rPr>
              <w:t>112年10月4日辦理國土安全業務講習會，</w:t>
            </w:r>
            <w:r w:rsidR="0079218E" w:rsidRPr="005805F6">
              <w:rPr>
                <w:rFonts w:ascii="標楷體" w:eastAsia="標楷體" w:hAnsi="標楷體" w:cs="標楷體" w:hint="eastAsia"/>
                <w:sz w:val="24"/>
                <w:szCs w:val="24"/>
              </w:rPr>
              <w:lastRenderedPageBreak/>
              <w:t>邀集各領域設施主管機關及設施提供者逾200名，就風險評估與管理、戰時威脅與安全防護及整備要項等進行研討，並分享安全防護計畫書撰擬要領與防護演習籌備經驗，以強化設施安全防護、營運韌性及應變能力。</w:t>
            </w:r>
          </w:p>
          <w:p w14:paraId="61572263"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七、112年10月20日及11月17日邀集內政部、大陸委員會及各關鍵基礎設施主管機關，盤整陸資來</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投資不動產法令及審查作業事項，以依法有效管理陸資取得關鍵基礎設施鄰近土地。</w:t>
            </w:r>
          </w:p>
          <w:p w14:paraId="66CF1A49" w14:textId="77777777" w:rsidR="00E105BC" w:rsidRPr="005805F6" w:rsidRDefault="00E105BC" w:rsidP="00631AC0">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八、委託辦理關鍵基礎設施安全防護相關議題</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析，包括</w:t>
            </w:r>
            <w:proofErr w:type="gramStart"/>
            <w:r w:rsidRPr="005805F6">
              <w:rPr>
                <w:rFonts w:ascii="標楷體" w:eastAsia="標楷體" w:hAnsi="標楷體" w:cs="標楷體" w:hint="eastAsia"/>
                <w:sz w:val="24"/>
                <w:szCs w:val="24"/>
              </w:rPr>
              <w:t>蒐研</w:t>
            </w:r>
            <w:proofErr w:type="gramEnd"/>
            <w:r w:rsidRPr="005805F6">
              <w:rPr>
                <w:rFonts w:ascii="標楷體" w:eastAsia="標楷體" w:hAnsi="標楷體" w:cs="標楷體" w:hint="eastAsia"/>
                <w:sz w:val="24"/>
                <w:szCs w:val="24"/>
              </w:rPr>
              <w:t>國際能源領域關鍵基礎設施風險評估與管理之應用、比較分析英國、德國、歐盟及新加坡關鍵基礎設施防護法制與政策規範，</w:t>
            </w:r>
            <w:proofErr w:type="gramStart"/>
            <w:r w:rsidRPr="005805F6">
              <w:rPr>
                <w:rFonts w:ascii="標楷體" w:eastAsia="標楷體" w:hAnsi="標楷體" w:cs="標楷體" w:hint="eastAsia"/>
                <w:sz w:val="24"/>
                <w:szCs w:val="24"/>
              </w:rPr>
              <w:t>俾</w:t>
            </w:r>
            <w:proofErr w:type="gramEnd"/>
            <w:r w:rsidRPr="005805F6">
              <w:rPr>
                <w:rFonts w:ascii="標楷體" w:eastAsia="標楷體" w:hAnsi="標楷體" w:cs="標楷體" w:hint="eastAsia"/>
                <w:sz w:val="24"/>
                <w:szCs w:val="24"/>
              </w:rPr>
              <w:t>供</w:t>
            </w:r>
            <w:proofErr w:type="gramStart"/>
            <w:r w:rsidRPr="005805F6">
              <w:rPr>
                <w:rFonts w:ascii="標楷體" w:eastAsia="標楷體" w:hAnsi="標楷體" w:cs="標楷體" w:hint="eastAsia"/>
                <w:sz w:val="24"/>
                <w:szCs w:val="24"/>
              </w:rPr>
              <w:t>研提策</w:t>
            </w:r>
            <w:proofErr w:type="gramEnd"/>
            <w:r w:rsidRPr="005805F6">
              <w:rPr>
                <w:rFonts w:ascii="標楷體" w:eastAsia="標楷體" w:hAnsi="標楷體" w:cs="標楷體" w:hint="eastAsia"/>
                <w:sz w:val="24"/>
                <w:szCs w:val="24"/>
              </w:rPr>
              <w:t>進作為之參考。</w:t>
            </w:r>
          </w:p>
        </w:tc>
      </w:tr>
      <w:tr w:rsidR="00E105BC" w:rsidRPr="005805F6" w14:paraId="1370E822" w14:textId="77777777" w:rsidTr="00BA7E4E">
        <w:trPr>
          <w:jc w:val="center"/>
        </w:trPr>
        <w:tc>
          <w:tcPr>
            <w:tcW w:w="1892" w:type="dxa"/>
            <w:vMerge/>
            <w:shd w:val="clear" w:color="auto" w:fill="auto"/>
            <w:tcMar>
              <w:top w:w="57" w:type="dxa"/>
              <w:left w:w="108" w:type="dxa"/>
              <w:bottom w:w="57" w:type="dxa"/>
              <w:right w:w="108" w:type="dxa"/>
            </w:tcMar>
          </w:tcPr>
          <w:p w14:paraId="03D55591" w14:textId="77777777"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A40493C" w14:textId="77777777" w:rsidR="00E105BC" w:rsidRPr="005805F6" w:rsidRDefault="00E105BC" w:rsidP="00D15A8F">
            <w:pPr>
              <w:pBdr>
                <w:top w:val="nil"/>
                <w:left w:val="nil"/>
                <w:bottom w:val="nil"/>
                <w:right w:val="nil"/>
                <w:between w:val="nil"/>
              </w:pBdr>
              <w:kinsoku w:val="0"/>
              <w:spacing w:line="300" w:lineRule="exact"/>
              <w:ind w:left="480" w:hanging="480"/>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國土安全及關鍵基礎設施事件通報及應處。</w:t>
            </w:r>
          </w:p>
        </w:tc>
        <w:tc>
          <w:tcPr>
            <w:tcW w:w="5473" w:type="dxa"/>
            <w:shd w:val="clear" w:color="auto" w:fill="auto"/>
            <w:tcMar>
              <w:top w:w="57" w:type="dxa"/>
              <w:left w:w="108" w:type="dxa"/>
              <w:bottom w:w="57" w:type="dxa"/>
              <w:right w:w="108" w:type="dxa"/>
            </w:tcMar>
          </w:tcPr>
          <w:p w14:paraId="7F46470E" w14:textId="77777777" w:rsidR="00E105BC" w:rsidRPr="005805F6" w:rsidRDefault="00E105BC"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運用與相關部會建置之通報聯繫群組，定期</w:t>
            </w:r>
            <w:proofErr w:type="gramStart"/>
            <w:r w:rsidRPr="005805F6">
              <w:rPr>
                <w:rFonts w:ascii="標楷體" w:eastAsia="標楷體" w:hAnsi="標楷體" w:cs="標楷體"/>
                <w:sz w:val="24"/>
                <w:szCs w:val="24"/>
              </w:rPr>
              <w:t>蒐研</w:t>
            </w:r>
            <w:proofErr w:type="gramEnd"/>
            <w:r w:rsidRPr="005805F6">
              <w:rPr>
                <w:rFonts w:ascii="標楷體" w:eastAsia="標楷體" w:hAnsi="標楷體" w:cs="標楷體"/>
                <w:sz w:val="24"/>
                <w:szCs w:val="24"/>
              </w:rPr>
              <w:t>預警訊息與統計分析，辦理事項包括：</w:t>
            </w:r>
          </w:p>
          <w:p w14:paraId="4620D022" w14:textId="77777777" w:rsidR="00E105BC" w:rsidRPr="005805F6" w:rsidRDefault="00E105BC"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proofErr w:type="gramStart"/>
            <w:r w:rsidRPr="005805F6">
              <w:rPr>
                <w:rFonts w:ascii="標楷體" w:eastAsia="標楷體" w:hAnsi="標楷體" w:cs="標楷體"/>
                <w:color w:val="000000"/>
                <w:sz w:val="24"/>
                <w:szCs w:val="24"/>
              </w:rPr>
              <w:t>情資通報</w:t>
            </w:r>
            <w:proofErr w:type="gramEnd"/>
            <w:r w:rsidRPr="005805F6">
              <w:rPr>
                <w:rFonts w:ascii="標楷體" w:eastAsia="標楷體" w:hAnsi="標楷體" w:cs="標楷體"/>
                <w:color w:val="000000"/>
                <w:sz w:val="24"/>
                <w:szCs w:val="24"/>
              </w:rPr>
              <w:t>：各主管機關依規定通報國土安全事件並</w:t>
            </w:r>
            <w:proofErr w:type="gramStart"/>
            <w:r w:rsidRPr="005805F6">
              <w:rPr>
                <w:rFonts w:ascii="標楷體" w:eastAsia="標楷體" w:hAnsi="標楷體" w:cs="標楷體"/>
                <w:color w:val="000000"/>
                <w:sz w:val="24"/>
                <w:szCs w:val="24"/>
              </w:rPr>
              <w:t>均妥慎應</w:t>
            </w:r>
            <w:proofErr w:type="gramEnd"/>
            <w:r w:rsidRPr="005805F6">
              <w:rPr>
                <w:rFonts w:ascii="標楷體" w:eastAsia="標楷體" w:hAnsi="標楷體" w:cs="標楷體"/>
                <w:color w:val="000000"/>
                <w:sz w:val="24"/>
                <w:szCs w:val="24"/>
              </w:rPr>
              <w:t>處。</w:t>
            </w:r>
          </w:p>
          <w:p w14:paraId="73DD7F7E" w14:textId="77777777" w:rsidR="00E105BC" w:rsidRPr="005805F6" w:rsidRDefault="00E105BC"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每月定期更新國土安全緊急通報聯繫窗口資料，以利緊急事故通報及平時業務聯繫。</w:t>
            </w:r>
          </w:p>
        </w:tc>
      </w:tr>
      <w:tr w:rsidR="00E105BC" w:rsidRPr="005805F6" w14:paraId="1CD4FBC5" w14:textId="77777777" w:rsidTr="00BA7E4E">
        <w:trPr>
          <w:jc w:val="center"/>
        </w:trPr>
        <w:tc>
          <w:tcPr>
            <w:tcW w:w="1892" w:type="dxa"/>
            <w:vMerge/>
            <w:shd w:val="clear" w:color="auto" w:fill="auto"/>
            <w:tcMar>
              <w:top w:w="57" w:type="dxa"/>
              <w:left w:w="108" w:type="dxa"/>
              <w:bottom w:w="57" w:type="dxa"/>
              <w:right w:w="108" w:type="dxa"/>
            </w:tcMar>
          </w:tcPr>
          <w:p w14:paraId="6D860E6E" w14:textId="77777777"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AE48700" w14:textId="77777777" w:rsidR="00E105BC" w:rsidRPr="005805F6" w:rsidRDefault="00E105BC" w:rsidP="00D15A8F">
            <w:pPr>
              <w:pBdr>
                <w:top w:val="nil"/>
                <w:left w:val="nil"/>
                <w:bottom w:val="nil"/>
                <w:right w:val="nil"/>
                <w:between w:val="nil"/>
              </w:pBdr>
              <w:kinsoku w:val="0"/>
              <w:spacing w:line="300" w:lineRule="exact"/>
              <w:ind w:left="480" w:hanging="480"/>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w:t>
            </w:r>
            <w:proofErr w:type="gramStart"/>
            <w:r w:rsidRPr="005805F6">
              <w:rPr>
                <w:rFonts w:ascii="標楷體" w:eastAsia="標楷體" w:hAnsi="標楷體" w:cs="標楷體"/>
                <w:color w:val="000000"/>
                <w:sz w:val="24"/>
                <w:szCs w:val="24"/>
              </w:rPr>
              <w:t>反恐)</w:t>
            </w:r>
            <w:proofErr w:type="gramEnd"/>
            <w:r w:rsidRPr="005805F6">
              <w:rPr>
                <w:rFonts w:ascii="標楷體" w:eastAsia="標楷體" w:hAnsi="標楷體" w:cs="標楷體"/>
                <w:color w:val="000000"/>
                <w:sz w:val="24"/>
                <w:szCs w:val="24"/>
              </w:rPr>
              <w:t>及關鍵基礎設施防護之國際交流與合作。</w:t>
            </w:r>
          </w:p>
        </w:tc>
        <w:tc>
          <w:tcPr>
            <w:tcW w:w="5473" w:type="dxa"/>
            <w:shd w:val="clear" w:color="auto" w:fill="auto"/>
            <w:tcMar>
              <w:top w:w="57" w:type="dxa"/>
              <w:left w:w="108" w:type="dxa"/>
              <w:bottom w:w="57" w:type="dxa"/>
              <w:right w:w="108" w:type="dxa"/>
            </w:tcMar>
          </w:tcPr>
          <w:p w14:paraId="3C1BDA5A" w14:textId="77777777" w:rsidR="00E105BC" w:rsidRPr="005805F6" w:rsidRDefault="00E105BC"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積極參與國土安全、</w:t>
            </w:r>
            <w:proofErr w:type="gramStart"/>
            <w:r w:rsidRPr="005805F6">
              <w:rPr>
                <w:rFonts w:ascii="標楷體" w:eastAsia="標楷體" w:hAnsi="標楷體" w:cs="標楷體" w:hint="eastAsia"/>
                <w:sz w:val="24"/>
                <w:szCs w:val="24"/>
              </w:rPr>
              <w:t>反恐情勢</w:t>
            </w:r>
            <w:proofErr w:type="gramEnd"/>
            <w:r w:rsidRPr="005805F6">
              <w:rPr>
                <w:rFonts w:ascii="標楷體" w:eastAsia="標楷體" w:hAnsi="標楷體" w:cs="標楷體" w:hint="eastAsia"/>
                <w:sz w:val="24"/>
                <w:szCs w:val="24"/>
              </w:rPr>
              <w:t>及關鍵基礎設施防護國際會議與交流活動，辦理事項包括：</w:t>
            </w:r>
          </w:p>
          <w:p w14:paraId="13946FE3" w14:textId="77777777"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一、112年2月2日與日本臺灣交流協會就</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日恐怖威脅風險情勢</w:t>
            </w:r>
            <w:proofErr w:type="gramStart"/>
            <w:r w:rsidRPr="005805F6">
              <w:rPr>
                <w:rFonts w:ascii="標楷體" w:eastAsia="標楷體" w:hAnsi="標楷體" w:cs="標楷體" w:hint="eastAsia"/>
                <w:sz w:val="24"/>
                <w:szCs w:val="24"/>
              </w:rPr>
              <w:t>及反恐對策</w:t>
            </w:r>
            <w:proofErr w:type="gramEnd"/>
            <w:r w:rsidRPr="005805F6">
              <w:rPr>
                <w:rFonts w:ascii="標楷體" w:eastAsia="標楷體" w:hAnsi="標楷體" w:cs="標楷體" w:hint="eastAsia"/>
                <w:sz w:val="24"/>
                <w:szCs w:val="24"/>
              </w:rPr>
              <w:t>進行交流。</w:t>
            </w:r>
          </w:p>
          <w:p w14:paraId="40950BFD" w14:textId="77777777"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二、112年2月21日與德國在</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協會就德國關鍵基礎設施保護法案、關鍵基礎設施防護、</w:t>
            </w:r>
            <w:proofErr w:type="gramStart"/>
            <w:r w:rsidRPr="005805F6">
              <w:rPr>
                <w:rFonts w:ascii="標楷體" w:eastAsia="標楷體" w:hAnsi="標楷體" w:cs="標楷體" w:hint="eastAsia"/>
                <w:sz w:val="24"/>
                <w:szCs w:val="24"/>
              </w:rPr>
              <w:t>反恐應變</w:t>
            </w:r>
            <w:proofErr w:type="gramEnd"/>
            <w:r w:rsidRPr="005805F6">
              <w:rPr>
                <w:rFonts w:ascii="標楷體" w:eastAsia="標楷體" w:hAnsi="標楷體" w:cs="標楷體" w:hint="eastAsia"/>
                <w:sz w:val="24"/>
                <w:szCs w:val="24"/>
              </w:rPr>
              <w:t>機制及國際合作等相關議題進行交流。</w:t>
            </w:r>
          </w:p>
          <w:p w14:paraId="30F9CF6A" w14:textId="77777777"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w:t>
            </w:r>
            <w:proofErr w:type="gramStart"/>
            <w:r w:rsidRPr="005805F6">
              <w:rPr>
                <w:rFonts w:ascii="標楷體" w:eastAsia="標楷體" w:hAnsi="標楷體" w:cs="標楷體" w:hint="eastAsia"/>
                <w:sz w:val="24"/>
                <w:szCs w:val="24"/>
              </w:rPr>
              <w:t>112年4月24至27日線上參加</w:t>
            </w:r>
            <w:proofErr w:type="gramEnd"/>
            <w:r w:rsidRPr="005805F6">
              <w:rPr>
                <w:rFonts w:ascii="標楷體" w:eastAsia="標楷體" w:hAnsi="標楷體" w:cs="標楷體" w:hint="eastAsia"/>
                <w:sz w:val="24"/>
                <w:szCs w:val="24"/>
              </w:rPr>
              <w:t>美國「2023國際資訊安全會議」(RSA Conference)，以瞭解關鍵基礎設施面臨</w:t>
            </w:r>
            <w:proofErr w:type="gramStart"/>
            <w:r w:rsidRPr="005805F6">
              <w:rPr>
                <w:rFonts w:ascii="標楷體" w:eastAsia="標楷體" w:hAnsi="標楷體" w:cs="標楷體" w:hint="eastAsia"/>
                <w:sz w:val="24"/>
                <w:szCs w:val="24"/>
              </w:rPr>
              <w:t>新興資安威脅</w:t>
            </w:r>
            <w:proofErr w:type="gramEnd"/>
            <w:r w:rsidRPr="005805F6">
              <w:rPr>
                <w:rFonts w:ascii="標楷體" w:eastAsia="標楷體" w:hAnsi="標楷體" w:cs="標楷體" w:hint="eastAsia"/>
                <w:sz w:val="24"/>
                <w:szCs w:val="24"/>
              </w:rPr>
              <w:t>情勢及網路安全精進措施。</w:t>
            </w:r>
          </w:p>
          <w:p w14:paraId="7A96DB90" w14:textId="77777777"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四、112年10月21日至29日籌組國土安全訪問團赴德國進行關鍵基礎設施防護國際交流合作，就關鍵基礎設施防護與韌性、</w:t>
            </w:r>
            <w:proofErr w:type="gramStart"/>
            <w:r w:rsidRPr="005805F6">
              <w:rPr>
                <w:rFonts w:ascii="標楷體" w:eastAsia="標楷體" w:hAnsi="標楷體" w:cs="標楷體" w:hint="eastAsia"/>
                <w:sz w:val="24"/>
                <w:szCs w:val="24"/>
              </w:rPr>
              <w:t>資安韌性</w:t>
            </w:r>
            <w:proofErr w:type="gramEnd"/>
            <w:r w:rsidRPr="005805F6">
              <w:rPr>
                <w:rFonts w:ascii="標楷體" w:eastAsia="標楷體" w:hAnsi="標楷體" w:cs="標楷體" w:hint="eastAsia"/>
                <w:sz w:val="24"/>
                <w:szCs w:val="24"/>
              </w:rPr>
              <w:t>、能源韌性及</w:t>
            </w:r>
            <w:proofErr w:type="gramStart"/>
            <w:r w:rsidRPr="005805F6">
              <w:rPr>
                <w:rFonts w:ascii="標楷體" w:eastAsia="標楷體" w:hAnsi="標楷體" w:cs="標楷體" w:hint="eastAsia"/>
                <w:sz w:val="24"/>
                <w:szCs w:val="24"/>
              </w:rPr>
              <w:t>無人機防制</w:t>
            </w:r>
            <w:proofErr w:type="gramEnd"/>
            <w:r w:rsidRPr="005805F6">
              <w:rPr>
                <w:rFonts w:ascii="標楷體" w:eastAsia="標楷體" w:hAnsi="標楷體" w:cs="標楷體" w:hint="eastAsia"/>
                <w:sz w:val="24"/>
                <w:szCs w:val="24"/>
              </w:rPr>
              <w:t>等議題交換意見，以接軌國際最新作法。</w:t>
            </w:r>
          </w:p>
          <w:p w14:paraId="08721D26" w14:textId="77777777" w:rsidR="00E105BC" w:rsidRPr="005805F6" w:rsidRDefault="00E105BC"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五、</w:t>
            </w:r>
            <w:r w:rsidR="0079218E" w:rsidRPr="005805F6">
              <w:rPr>
                <w:rFonts w:ascii="標楷體" w:eastAsia="標楷體" w:hAnsi="標楷體" w:cs="標楷體" w:hint="eastAsia"/>
                <w:sz w:val="24"/>
                <w:szCs w:val="24"/>
              </w:rPr>
              <w:t>112年11月27日至12月2日出席德國柏林安全會議，擔任「能源與關鍵基礎設施</w:t>
            </w:r>
            <w:proofErr w:type="gramStart"/>
            <w:r w:rsidR="0079218E" w:rsidRPr="005805F6">
              <w:rPr>
                <w:rFonts w:ascii="標楷體" w:eastAsia="標楷體" w:hAnsi="標楷體" w:cs="標楷體" w:hint="eastAsia"/>
                <w:sz w:val="24"/>
                <w:szCs w:val="24"/>
              </w:rPr>
              <w:t>—</w:t>
            </w:r>
            <w:proofErr w:type="gramEnd"/>
            <w:r w:rsidR="0079218E" w:rsidRPr="005805F6">
              <w:rPr>
                <w:rFonts w:ascii="標楷體" w:eastAsia="標楷體" w:hAnsi="標楷體" w:cs="標楷體" w:hint="eastAsia"/>
                <w:sz w:val="24"/>
                <w:szCs w:val="24"/>
              </w:rPr>
              <w:t>經濟安全的支柱」場次與談人，與德國、美國</w:t>
            </w:r>
            <w:r w:rsidR="0079218E" w:rsidRPr="005805F6">
              <w:rPr>
                <w:rFonts w:ascii="標楷體" w:eastAsia="標楷體" w:hAnsi="標楷體" w:cs="標楷體" w:hint="eastAsia"/>
                <w:sz w:val="24"/>
                <w:szCs w:val="24"/>
              </w:rPr>
              <w:lastRenderedPageBreak/>
              <w:t>、荷蘭、丹麥及日本等國代表共同與談，闡揚我國提升關鍵基礎設施安全防護韌性與應變作為。</w:t>
            </w:r>
          </w:p>
        </w:tc>
      </w:tr>
      <w:tr w:rsidR="00E105BC" w:rsidRPr="005805F6" w14:paraId="2C213DE6" w14:textId="77777777" w:rsidTr="00BA7E4E">
        <w:trPr>
          <w:jc w:val="center"/>
        </w:trPr>
        <w:tc>
          <w:tcPr>
            <w:tcW w:w="1892" w:type="dxa"/>
            <w:vMerge/>
            <w:shd w:val="clear" w:color="auto" w:fill="auto"/>
            <w:tcMar>
              <w:top w:w="57" w:type="dxa"/>
              <w:left w:w="108" w:type="dxa"/>
              <w:bottom w:w="57" w:type="dxa"/>
              <w:right w:w="108" w:type="dxa"/>
            </w:tcMar>
          </w:tcPr>
          <w:p w14:paraId="31CB7A8D" w14:textId="77777777" w:rsidR="00E105BC" w:rsidRPr="005805F6" w:rsidRDefault="00E105BC"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66293FB9" w14:textId="77777777" w:rsidR="00E105BC" w:rsidRPr="005805F6" w:rsidRDefault="00E105BC"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國土安全政策會報決議事項之督導及考核。</w:t>
            </w:r>
          </w:p>
        </w:tc>
        <w:tc>
          <w:tcPr>
            <w:tcW w:w="5473" w:type="dxa"/>
            <w:shd w:val="clear" w:color="auto" w:fill="auto"/>
            <w:tcMar>
              <w:top w:w="57" w:type="dxa"/>
              <w:left w:w="108" w:type="dxa"/>
              <w:bottom w:w="57" w:type="dxa"/>
              <w:right w:w="108" w:type="dxa"/>
            </w:tcMar>
          </w:tcPr>
          <w:p w14:paraId="577E8781" w14:textId="77777777" w:rsidR="00E105BC" w:rsidRPr="005805F6" w:rsidRDefault="0079218E"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定期召開本院</w:t>
            </w:r>
            <w:r w:rsidR="00030238">
              <w:rPr>
                <w:rFonts w:ascii="標楷體" w:eastAsia="標楷體" w:hAnsi="標楷體" w:cs="標楷體" w:hint="eastAsia"/>
                <w:sz w:val="24"/>
                <w:szCs w:val="24"/>
              </w:rPr>
              <w:t>國土安全政策會報及業務會議，督導</w:t>
            </w:r>
            <w:proofErr w:type="gramStart"/>
            <w:r w:rsidR="00030238">
              <w:rPr>
                <w:rFonts w:ascii="標楷體" w:eastAsia="標楷體" w:hAnsi="標楷體" w:cs="標楷體" w:hint="eastAsia"/>
                <w:sz w:val="24"/>
                <w:szCs w:val="24"/>
              </w:rPr>
              <w:t>並管考各</w:t>
            </w:r>
            <w:proofErr w:type="gramEnd"/>
            <w:r w:rsidR="00030238">
              <w:rPr>
                <w:rFonts w:ascii="標楷體" w:eastAsia="標楷體" w:hAnsi="標楷體" w:cs="標楷體" w:hint="eastAsia"/>
                <w:sz w:val="24"/>
                <w:szCs w:val="24"/>
              </w:rPr>
              <w:t>部會推動執行情形，包括</w:t>
            </w:r>
            <w:r w:rsidRPr="005805F6">
              <w:rPr>
                <w:rFonts w:ascii="標楷體" w:eastAsia="標楷體" w:hAnsi="標楷體" w:cs="標楷體" w:hint="eastAsia"/>
                <w:sz w:val="24"/>
                <w:szCs w:val="24"/>
              </w:rPr>
              <w:t>112年12月29日召開國土安全政策會報、112年8月18日及12月1日召開</w:t>
            </w:r>
            <w:r w:rsidR="00030238">
              <w:rPr>
                <w:rFonts w:ascii="標楷體" w:eastAsia="標楷體" w:hAnsi="標楷體" w:cs="標楷體" w:hint="eastAsia"/>
                <w:sz w:val="24"/>
                <w:szCs w:val="24"/>
              </w:rPr>
              <w:t>2</w:t>
            </w:r>
            <w:r w:rsidRPr="005805F6">
              <w:rPr>
                <w:rFonts w:ascii="標楷體" w:eastAsia="標楷體" w:hAnsi="標楷體" w:cs="標楷體" w:hint="eastAsia"/>
                <w:sz w:val="24"/>
                <w:szCs w:val="24"/>
              </w:rPr>
              <w:t>次國土安全業務會議，討論並密切關注國土安全情勢發展、強化關鍵基礎設施保安防護能量、安全檢視與防護演習執行成果及策進作為等。</w:t>
            </w:r>
          </w:p>
        </w:tc>
      </w:tr>
      <w:tr w:rsidR="00D76A72" w:rsidRPr="005805F6" w14:paraId="61353367" w14:textId="77777777" w:rsidTr="00BA7E4E">
        <w:trPr>
          <w:jc w:val="center"/>
        </w:trPr>
        <w:tc>
          <w:tcPr>
            <w:tcW w:w="1892" w:type="dxa"/>
            <w:vMerge w:val="restart"/>
            <w:shd w:val="clear" w:color="auto" w:fill="auto"/>
            <w:tcMar>
              <w:top w:w="57" w:type="dxa"/>
              <w:left w:w="108" w:type="dxa"/>
              <w:bottom w:w="57" w:type="dxa"/>
              <w:right w:w="108" w:type="dxa"/>
            </w:tcMar>
          </w:tcPr>
          <w:p w14:paraId="125078D3"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性別平等業務</w:t>
            </w:r>
          </w:p>
        </w:tc>
        <w:tc>
          <w:tcPr>
            <w:tcW w:w="2856" w:type="dxa"/>
            <w:shd w:val="clear" w:color="auto" w:fill="auto"/>
            <w:tcMar>
              <w:top w:w="57" w:type="dxa"/>
              <w:left w:w="108" w:type="dxa"/>
              <w:bottom w:w="57" w:type="dxa"/>
              <w:right w:w="108" w:type="dxa"/>
            </w:tcMar>
          </w:tcPr>
          <w:p w14:paraId="3437E915"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一、性別平等會三層級議事運作。</w:t>
            </w:r>
          </w:p>
        </w:tc>
        <w:tc>
          <w:tcPr>
            <w:tcW w:w="5473" w:type="dxa"/>
            <w:shd w:val="clear" w:color="auto" w:fill="auto"/>
            <w:tcMar>
              <w:top w:w="57" w:type="dxa"/>
              <w:left w:w="108" w:type="dxa"/>
              <w:bottom w:w="57" w:type="dxa"/>
              <w:right w:w="108" w:type="dxa"/>
            </w:tcMar>
          </w:tcPr>
          <w:p w14:paraId="5FF58778"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一、督導協調「就業及經濟組」等6個分工小組，於本院性別平等會(以下簡稱性平會)會前協商會議前召開分工小組會議。</w:t>
            </w:r>
          </w:p>
          <w:p w14:paraId="695AF350"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二、於112年4月、9月召開性平會第28、29次會前協商會議，112年5月、11月召開第28、29次委員會議。</w:t>
            </w:r>
          </w:p>
        </w:tc>
      </w:tr>
      <w:tr w:rsidR="00D76A72" w:rsidRPr="005805F6" w14:paraId="226B1C31" w14:textId="77777777" w:rsidTr="00BA7E4E">
        <w:trPr>
          <w:jc w:val="center"/>
        </w:trPr>
        <w:tc>
          <w:tcPr>
            <w:tcW w:w="1892" w:type="dxa"/>
            <w:vMerge/>
            <w:shd w:val="clear" w:color="auto" w:fill="auto"/>
            <w:tcMar>
              <w:top w:w="57" w:type="dxa"/>
              <w:left w:w="108" w:type="dxa"/>
              <w:bottom w:w="57" w:type="dxa"/>
              <w:right w:w="108" w:type="dxa"/>
            </w:tcMar>
          </w:tcPr>
          <w:p w14:paraId="5101F379"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52E648DD"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二、111至114年性別平等重要議題。</w:t>
            </w:r>
          </w:p>
        </w:tc>
        <w:tc>
          <w:tcPr>
            <w:tcW w:w="5473" w:type="dxa"/>
            <w:shd w:val="clear" w:color="auto" w:fill="auto"/>
            <w:tcMar>
              <w:top w:w="57" w:type="dxa"/>
              <w:left w:w="108" w:type="dxa"/>
              <w:bottom w:w="57" w:type="dxa"/>
              <w:right w:w="108" w:type="dxa"/>
            </w:tcMar>
          </w:tcPr>
          <w:p w14:paraId="6786334E"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督導各部會落實性別平等推動計畫(111至114年)，推動「促進公私部門決策參與之性別平等」等6項院層級重要議題，及落實部會層級議題。</w:t>
            </w:r>
          </w:p>
        </w:tc>
      </w:tr>
      <w:tr w:rsidR="00D76A72" w:rsidRPr="005805F6" w14:paraId="0AD8CB36" w14:textId="77777777" w:rsidTr="00BA7E4E">
        <w:trPr>
          <w:jc w:val="center"/>
        </w:trPr>
        <w:tc>
          <w:tcPr>
            <w:tcW w:w="1892" w:type="dxa"/>
            <w:vMerge/>
            <w:shd w:val="clear" w:color="auto" w:fill="auto"/>
            <w:tcMar>
              <w:top w:w="57" w:type="dxa"/>
              <w:left w:w="108" w:type="dxa"/>
              <w:bottom w:w="57" w:type="dxa"/>
              <w:right w:w="108" w:type="dxa"/>
            </w:tcMar>
          </w:tcPr>
          <w:p w14:paraId="02254A0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6B951022"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三、性別平等業務輔導考核</w:t>
            </w:r>
            <w:r w:rsidR="00E65616" w:rsidRPr="005805F6">
              <w:rPr>
                <w:rFonts w:ascii="標楷體" w:eastAsia="標楷體" w:hAnsi="標楷體" w:cs="標楷體" w:hint="eastAsia"/>
                <w:sz w:val="24"/>
                <w:szCs w:val="24"/>
              </w:rPr>
              <w:t>。</w:t>
            </w:r>
          </w:p>
        </w:tc>
        <w:tc>
          <w:tcPr>
            <w:tcW w:w="5473" w:type="dxa"/>
            <w:shd w:val="clear" w:color="auto" w:fill="auto"/>
            <w:tcMar>
              <w:top w:w="57" w:type="dxa"/>
              <w:left w:w="108" w:type="dxa"/>
              <w:bottom w:w="57" w:type="dxa"/>
              <w:right w:w="108" w:type="dxa"/>
            </w:tcMar>
          </w:tcPr>
          <w:p w14:paraId="5098C74A" w14:textId="77777777" w:rsidR="00D76A72" w:rsidRPr="005805F6" w:rsidRDefault="00D76A72" w:rsidP="00D15A8F">
            <w:pPr>
              <w:numPr>
                <w:ilvl w:val="0"/>
                <w:numId w:val="11"/>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112年5月10日辦理「行政院所屬各部會、直轄市及縣(市)政府性別平等高階人員交流會」，透過與性平委員、學者專家與各機關人員的經驗交流與分享，激發學員思考更多元的觀點，強化各機關推動性別平等，本次活動共計145人參與。</w:t>
            </w:r>
          </w:p>
          <w:p w14:paraId="102231AF" w14:textId="77777777" w:rsidR="00D76A72" w:rsidRPr="005805F6" w:rsidRDefault="00D76A72" w:rsidP="00D15A8F">
            <w:pPr>
              <w:numPr>
                <w:ilvl w:val="0"/>
                <w:numId w:val="11"/>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依「112年行政院所屬機關推動性別平等業務輔導考核及獎勵計畫」，於8至10月邀集評審委員至部會進行30場次實地訪視，提供</w:t>
            </w:r>
            <w:r w:rsidRPr="005805F6">
              <w:rPr>
                <w:rFonts w:ascii="標楷體" w:eastAsia="標楷體" w:hAnsi="標楷體" w:cs="標楷體" w:hint="eastAsia"/>
                <w:sz w:val="24"/>
                <w:szCs w:val="24"/>
              </w:rPr>
              <w:t>部會</w:t>
            </w:r>
            <w:r w:rsidRPr="005805F6">
              <w:rPr>
                <w:rFonts w:ascii="標楷體" w:eastAsia="標楷體" w:hAnsi="標楷體" w:cs="標楷體"/>
                <w:sz w:val="24"/>
                <w:szCs w:val="24"/>
              </w:rPr>
              <w:t>改善建議，並公布</w:t>
            </w:r>
            <w:r w:rsidRPr="005805F6">
              <w:rPr>
                <w:rFonts w:ascii="標楷體" w:eastAsia="標楷體" w:hAnsi="標楷體" w:cs="標楷體" w:hint="eastAsia"/>
                <w:sz w:val="24"/>
                <w:szCs w:val="24"/>
              </w:rPr>
              <w:t>考核結果，財政部及金管會獲得優等獎、內政部等15個部會獲得甲等獎，僑委會及中央銀行獲得「性別平等進步獎」；另外7個機關分別獲得「性別平等創新獎」和「性別平等故事獎」</w:t>
            </w:r>
            <w:r w:rsidRPr="005805F6">
              <w:rPr>
                <w:rFonts w:ascii="標楷體" w:eastAsia="標楷體" w:hAnsi="標楷體" w:cs="標楷體"/>
                <w:sz w:val="24"/>
                <w:szCs w:val="24"/>
              </w:rPr>
              <w:t>。</w:t>
            </w:r>
          </w:p>
        </w:tc>
      </w:tr>
      <w:tr w:rsidR="00D76A72" w:rsidRPr="005805F6" w14:paraId="1C2015D0" w14:textId="77777777" w:rsidTr="00BA7E4E">
        <w:trPr>
          <w:jc w:val="center"/>
        </w:trPr>
        <w:tc>
          <w:tcPr>
            <w:tcW w:w="1892" w:type="dxa"/>
            <w:vMerge/>
            <w:shd w:val="clear" w:color="auto" w:fill="auto"/>
            <w:tcMar>
              <w:top w:w="57" w:type="dxa"/>
              <w:left w:w="108" w:type="dxa"/>
              <w:bottom w:w="57" w:type="dxa"/>
              <w:right w:w="108" w:type="dxa"/>
            </w:tcMar>
          </w:tcPr>
          <w:p w14:paraId="39F898C8"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1109F30C" w14:textId="77777777"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四、性別平等相關網站維運作業。</w:t>
            </w:r>
          </w:p>
        </w:tc>
        <w:tc>
          <w:tcPr>
            <w:tcW w:w="5473" w:type="dxa"/>
            <w:shd w:val="clear" w:color="auto" w:fill="auto"/>
            <w:tcMar>
              <w:top w:w="57" w:type="dxa"/>
              <w:left w:w="108" w:type="dxa"/>
              <w:bottom w:w="57" w:type="dxa"/>
              <w:right w:w="108" w:type="dxa"/>
            </w:tcMar>
          </w:tcPr>
          <w:p w14:paraId="45BDC44A" w14:textId="77777777"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充實Gender在這裡-性別視聽分享站、性平觀測站</w:t>
            </w:r>
            <w:r w:rsidRPr="005805F6">
              <w:rPr>
                <w:rFonts w:ascii="標楷體" w:eastAsia="標楷體" w:hAnsi="標楷體" w:cs="標楷體" w:hint="eastAsia"/>
                <w:sz w:val="24"/>
                <w:szCs w:val="24"/>
              </w:rPr>
              <w:t>等</w:t>
            </w:r>
            <w:r w:rsidRPr="005805F6">
              <w:rPr>
                <w:rFonts w:ascii="標楷體" w:eastAsia="標楷體" w:hAnsi="標楷體" w:cs="標楷體"/>
                <w:sz w:val="24"/>
                <w:szCs w:val="24"/>
              </w:rPr>
              <w:t>相關</w:t>
            </w:r>
            <w:r w:rsidRPr="005805F6">
              <w:rPr>
                <w:rFonts w:ascii="標楷體" w:eastAsia="標楷體" w:hAnsi="標楷體" w:cs="標楷體" w:hint="eastAsia"/>
                <w:sz w:val="24"/>
                <w:szCs w:val="24"/>
              </w:rPr>
              <w:t>資</w:t>
            </w:r>
            <w:r w:rsidRPr="005805F6">
              <w:rPr>
                <w:rFonts w:ascii="標楷體" w:eastAsia="標楷體" w:hAnsi="標楷體" w:cs="標楷體"/>
                <w:sz w:val="24"/>
                <w:szCs w:val="24"/>
              </w:rPr>
              <w:t>訊，提供性別平等相關影音圖文及性別意識推廣資訊，並邀請專家學者撰寫性別相關書籍或影片導讀文章計</w:t>
            </w:r>
            <w:r w:rsidRPr="005805F6">
              <w:rPr>
                <w:rFonts w:ascii="標楷體" w:eastAsia="標楷體" w:hAnsi="標楷體" w:cs="標楷體" w:hint="eastAsia"/>
                <w:sz w:val="24"/>
                <w:szCs w:val="24"/>
              </w:rPr>
              <w:t>23</w:t>
            </w:r>
            <w:r w:rsidRPr="005805F6">
              <w:rPr>
                <w:rFonts w:ascii="標楷體" w:eastAsia="標楷體" w:hAnsi="標楷體" w:cs="標楷體"/>
                <w:sz w:val="24"/>
                <w:szCs w:val="24"/>
              </w:rPr>
              <w:t>篇供大眾瀏覽與分享</w:t>
            </w:r>
            <w:r w:rsidRPr="005805F6">
              <w:rPr>
                <w:rFonts w:ascii="標楷體" w:eastAsia="標楷體" w:hAnsi="標楷體" w:cs="標楷體" w:hint="eastAsia"/>
                <w:sz w:val="24"/>
                <w:szCs w:val="24"/>
              </w:rPr>
              <w:t>，共計13萬2,966人次點</w:t>
            </w:r>
            <w:proofErr w:type="gramStart"/>
            <w:r w:rsidRPr="005805F6">
              <w:rPr>
                <w:rFonts w:ascii="標楷體" w:eastAsia="標楷體" w:hAnsi="標楷體" w:cs="標楷體" w:hint="eastAsia"/>
                <w:sz w:val="24"/>
                <w:szCs w:val="24"/>
              </w:rPr>
              <w:t>閱</w:t>
            </w:r>
            <w:proofErr w:type="gramEnd"/>
            <w:r w:rsidRPr="005805F6">
              <w:rPr>
                <w:rFonts w:ascii="標楷體" w:eastAsia="標楷體" w:hAnsi="標楷體" w:cs="標楷體"/>
                <w:sz w:val="24"/>
                <w:szCs w:val="24"/>
              </w:rPr>
              <w:t>。</w:t>
            </w:r>
          </w:p>
        </w:tc>
      </w:tr>
      <w:tr w:rsidR="00D76A72" w:rsidRPr="005805F6" w14:paraId="29F14E61" w14:textId="77777777" w:rsidTr="00BA7E4E">
        <w:trPr>
          <w:jc w:val="center"/>
        </w:trPr>
        <w:tc>
          <w:tcPr>
            <w:tcW w:w="1892" w:type="dxa"/>
            <w:vMerge/>
            <w:shd w:val="clear" w:color="auto" w:fill="auto"/>
            <w:tcMar>
              <w:top w:w="57" w:type="dxa"/>
              <w:left w:w="108" w:type="dxa"/>
              <w:bottom w:w="57" w:type="dxa"/>
              <w:right w:w="108" w:type="dxa"/>
            </w:tcMar>
          </w:tcPr>
          <w:p w14:paraId="15F1989E"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078A6E2" w14:textId="77777777"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擬性別平等工作年</w:t>
            </w:r>
            <w:r w:rsidRPr="005805F6">
              <w:rPr>
                <w:rFonts w:ascii="標楷體" w:eastAsia="標楷體" w:hAnsi="標楷體" w:cs="標楷體"/>
                <w:sz w:val="24"/>
                <w:szCs w:val="24"/>
              </w:rPr>
              <w:lastRenderedPageBreak/>
              <w:t>度成果報告。</w:t>
            </w:r>
          </w:p>
        </w:tc>
        <w:tc>
          <w:tcPr>
            <w:tcW w:w="5473" w:type="dxa"/>
            <w:shd w:val="clear" w:color="auto" w:fill="auto"/>
            <w:tcMar>
              <w:top w:w="57" w:type="dxa"/>
              <w:left w:w="108" w:type="dxa"/>
              <w:bottom w:w="57" w:type="dxa"/>
              <w:right w:w="108" w:type="dxa"/>
            </w:tcMar>
          </w:tcPr>
          <w:p w14:paraId="5FA722DC" w14:textId="77777777"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彙編</w:t>
            </w:r>
            <w:r w:rsidRPr="005805F6">
              <w:rPr>
                <w:rFonts w:ascii="標楷體" w:eastAsia="標楷體" w:hAnsi="標楷體" w:cs="標楷體"/>
                <w:sz w:val="24"/>
                <w:szCs w:val="24"/>
              </w:rPr>
              <w:t>各部會推動性別平等政策之規劃、重要成果</w:t>
            </w:r>
            <w:r w:rsidRPr="005805F6">
              <w:rPr>
                <w:rFonts w:ascii="標楷體" w:eastAsia="標楷體" w:hAnsi="標楷體" w:cs="標楷體"/>
                <w:sz w:val="24"/>
                <w:szCs w:val="24"/>
              </w:rPr>
              <w:lastRenderedPageBreak/>
              <w:t>及精進作為，撰擬完成</w:t>
            </w:r>
            <w:proofErr w:type="gramStart"/>
            <w:r w:rsidRPr="005805F6">
              <w:rPr>
                <w:rFonts w:ascii="標楷體" w:eastAsia="標楷體" w:hAnsi="標楷體" w:cs="標楷體"/>
                <w:sz w:val="24"/>
                <w:szCs w:val="24"/>
              </w:rPr>
              <w:t>111</w:t>
            </w:r>
            <w:proofErr w:type="gramEnd"/>
            <w:r w:rsidRPr="005805F6">
              <w:rPr>
                <w:rFonts w:ascii="標楷體" w:eastAsia="標楷體" w:hAnsi="標楷體" w:cs="標楷體"/>
                <w:sz w:val="24"/>
                <w:szCs w:val="24"/>
              </w:rPr>
              <w:t>年度工作年度成果報告，將報告電子</w:t>
            </w:r>
            <w:proofErr w:type="gramStart"/>
            <w:r w:rsidRPr="005805F6">
              <w:rPr>
                <w:rFonts w:ascii="標楷體" w:eastAsia="標楷體" w:hAnsi="標楷體" w:cs="標楷體"/>
                <w:sz w:val="24"/>
                <w:szCs w:val="24"/>
              </w:rPr>
              <w:t>檔</w:t>
            </w:r>
            <w:proofErr w:type="gramEnd"/>
            <w:r w:rsidRPr="005805F6">
              <w:rPr>
                <w:rFonts w:ascii="標楷體" w:eastAsia="標楷體" w:hAnsi="標楷體" w:cs="標楷體"/>
                <w:sz w:val="24"/>
                <w:szCs w:val="24"/>
              </w:rPr>
              <w:t>分送部會及地方政府參閱</w:t>
            </w:r>
            <w:r w:rsidRPr="005805F6">
              <w:rPr>
                <w:rFonts w:ascii="標楷體" w:eastAsia="標楷體" w:hAnsi="標楷體" w:cs="標楷體" w:hint="eastAsia"/>
                <w:sz w:val="24"/>
                <w:szCs w:val="24"/>
              </w:rPr>
              <w:t>並公開於性平會網站</w:t>
            </w:r>
            <w:r w:rsidRPr="005805F6">
              <w:rPr>
                <w:rFonts w:ascii="標楷體" w:eastAsia="標楷體" w:hAnsi="標楷體" w:cs="標楷體"/>
                <w:sz w:val="24"/>
                <w:szCs w:val="24"/>
              </w:rPr>
              <w:t>。</w:t>
            </w:r>
          </w:p>
        </w:tc>
      </w:tr>
      <w:tr w:rsidR="00D76A72" w:rsidRPr="005805F6" w14:paraId="302E3E46" w14:textId="77777777" w:rsidTr="00BA7E4E">
        <w:trPr>
          <w:jc w:val="center"/>
        </w:trPr>
        <w:tc>
          <w:tcPr>
            <w:tcW w:w="1892" w:type="dxa"/>
            <w:vMerge/>
            <w:shd w:val="clear" w:color="auto" w:fill="auto"/>
            <w:tcMar>
              <w:top w:w="57" w:type="dxa"/>
              <w:left w:w="108" w:type="dxa"/>
              <w:bottom w:w="57" w:type="dxa"/>
              <w:right w:w="108" w:type="dxa"/>
            </w:tcMar>
          </w:tcPr>
          <w:p w14:paraId="2958ADC4"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A0EF977"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六、推動性別主流化工作。</w:t>
            </w:r>
          </w:p>
        </w:tc>
        <w:tc>
          <w:tcPr>
            <w:tcW w:w="5473" w:type="dxa"/>
            <w:shd w:val="clear" w:color="auto" w:fill="auto"/>
            <w:tcMar>
              <w:top w:w="57" w:type="dxa"/>
              <w:left w:w="108" w:type="dxa"/>
              <w:bottom w:w="57" w:type="dxa"/>
              <w:right w:w="108" w:type="dxa"/>
            </w:tcMar>
          </w:tcPr>
          <w:p w14:paraId="3B852C16"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一、修正</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各機關性別平等訓練計畫」</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自113年擴大實施範圍與訓練對象。另與本院人事行政總處公務人力發展學院合作，製作「性別平等與媒體素養」、「災害所涉之性別議題探討」與「創意做性平」等共3門數位學習課程，上載「e等公務園學習平</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」網站供</w:t>
            </w:r>
            <w:r w:rsidRPr="005805F6">
              <w:rPr>
                <w:rFonts w:ascii="標楷體" w:eastAsia="標楷體" w:hAnsi="標楷體" w:cs="標楷體" w:hint="eastAsia"/>
                <w:sz w:val="24"/>
                <w:szCs w:val="24"/>
              </w:rPr>
              <w:t>大眾</w:t>
            </w:r>
            <w:r w:rsidRPr="005805F6">
              <w:rPr>
                <w:rFonts w:ascii="標楷體" w:eastAsia="標楷體" w:hAnsi="標楷體" w:cs="標楷體"/>
                <w:sz w:val="24"/>
                <w:szCs w:val="24"/>
              </w:rPr>
              <w:t>學習。</w:t>
            </w:r>
          </w:p>
          <w:p w14:paraId="7EF92A5F"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二、督導本院所屬各部會依</w:t>
            </w:r>
            <w:r w:rsidRPr="005805F6">
              <w:rPr>
                <w:rFonts w:ascii="標楷體" w:eastAsia="標楷體" w:hAnsi="標楷體" w:cs="標楷體" w:hint="eastAsia"/>
                <w:sz w:val="24"/>
                <w:szCs w:val="24"/>
              </w:rPr>
              <w:t>「性別預算作業原則及注意事項」，就</w:t>
            </w:r>
            <w:r w:rsidRPr="005805F6">
              <w:rPr>
                <w:rFonts w:ascii="標楷體" w:eastAsia="標楷體" w:hAnsi="標楷體" w:cs="標楷體"/>
                <w:sz w:val="24"/>
                <w:szCs w:val="24"/>
              </w:rPr>
              <w:t>與機關相關之性別平等業務編列預算。撰擬「</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年度行政院及所屬各部會性別預算編列情形整體說明」及「</w:t>
            </w:r>
            <w:proofErr w:type="gramStart"/>
            <w:r w:rsidRPr="005805F6">
              <w:rPr>
                <w:rFonts w:ascii="標楷體" w:eastAsia="標楷體" w:hAnsi="標楷體" w:cs="標楷體"/>
                <w:sz w:val="24"/>
                <w:szCs w:val="24"/>
              </w:rPr>
              <w:t>111</w:t>
            </w:r>
            <w:proofErr w:type="gramEnd"/>
            <w:r w:rsidRPr="005805F6">
              <w:rPr>
                <w:rFonts w:ascii="標楷體" w:eastAsia="標楷體" w:hAnsi="標楷體" w:cs="標楷體"/>
                <w:sz w:val="24"/>
                <w:szCs w:val="24"/>
              </w:rPr>
              <w:t>年度行政院及所屬各部會性別預算執行情形整體說明」，並公開於性平會網站。</w:t>
            </w:r>
          </w:p>
          <w:p w14:paraId="37DB6B4F"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三、出版「2023年性別圖像」中英文版</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收錄性別不平等指數(GII)、性別落差指數(GGI)及52項重要性別統計指標，提供各界</w:t>
            </w:r>
            <w:r w:rsidR="00030238">
              <w:rPr>
                <w:rFonts w:ascii="標楷體" w:eastAsia="標楷體" w:hAnsi="標楷體" w:cs="標楷體" w:hint="eastAsia"/>
                <w:sz w:val="24"/>
                <w:szCs w:val="24"/>
              </w:rPr>
              <w:t>瞭</w:t>
            </w:r>
            <w:r w:rsidRPr="005805F6">
              <w:rPr>
                <w:rFonts w:ascii="標楷體" w:eastAsia="標楷體" w:hAnsi="標楷體" w:cs="標楷體"/>
                <w:sz w:val="24"/>
                <w:szCs w:val="24"/>
              </w:rPr>
              <w:t>解重要性別議題現況及發展趨勢。</w:t>
            </w:r>
          </w:p>
          <w:p w14:paraId="77B085A5"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辦理中長程個案計畫及法律案之性別影響評估審議作業，112年審議中長程個案計畫169案及法律案57案。</w:t>
            </w:r>
          </w:p>
          <w:p w14:paraId="4A0403E0"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五、</w:t>
            </w:r>
            <w:r w:rsidRPr="005805F6">
              <w:rPr>
                <w:rFonts w:ascii="標楷體" w:eastAsia="標楷體" w:hAnsi="標楷體" w:cs="標楷體"/>
                <w:sz w:val="24"/>
                <w:szCs w:val="24"/>
              </w:rPr>
              <w:t>至112年12月底，於性平會網站「性別分析專區」收錄26件案例及「性別影響評估案例分享專區」收錄117件性別影響評估案例</w:t>
            </w:r>
            <w:r w:rsidRPr="005805F6">
              <w:rPr>
                <w:rFonts w:ascii="標楷體" w:eastAsia="標楷體" w:hAnsi="標楷體" w:cs="標楷體" w:hint="eastAsia"/>
                <w:sz w:val="24"/>
                <w:szCs w:val="24"/>
              </w:rPr>
              <w:t>，供各界參閱</w:t>
            </w:r>
            <w:r w:rsidRPr="005805F6">
              <w:rPr>
                <w:rFonts w:ascii="標楷體" w:eastAsia="標楷體" w:hAnsi="標楷體" w:cs="標楷體"/>
                <w:sz w:val="24"/>
                <w:szCs w:val="24"/>
              </w:rPr>
              <w:t>。</w:t>
            </w:r>
          </w:p>
          <w:p w14:paraId="171588CF"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六</w:t>
            </w:r>
            <w:r w:rsidRPr="005805F6">
              <w:rPr>
                <w:rFonts w:ascii="標楷體" w:eastAsia="標楷體" w:hAnsi="標楷體" w:cs="標楷體"/>
                <w:sz w:val="24"/>
                <w:szCs w:val="24"/>
              </w:rPr>
              <w:t>、</w:t>
            </w:r>
            <w:r w:rsidRPr="005805F6">
              <w:rPr>
                <w:rFonts w:ascii="標楷體" w:eastAsia="標楷體" w:hAnsi="標楷體" w:cs="標楷體" w:hint="eastAsia"/>
                <w:sz w:val="24"/>
                <w:szCs w:val="24"/>
              </w:rPr>
              <w:t>為協助各機關提升性別影響評估辦理品質，建立</w:t>
            </w:r>
            <w:r w:rsidRPr="005805F6">
              <w:rPr>
                <w:rFonts w:ascii="標楷體" w:eastAsia="標楷體" w:hAnsi="標楷體" w:cs="標楷體"/>
                <w:sz w:val="24"/>
                <w:szCs w:val="24"/>
              </w:rPr>
              <w:t>「性別影響評估人才參考名單」</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於112年12月27日假公務人力發展學院辦理「行政院性別影響評估交流講習」，</w:t>
            </w:r>
            <w:r w:rsidRPr="005805F6">
              <w:rPr>
                <w:rFonts w:ascii="標楷體" w:eastAsia="標楷體" w:hAnsi="標楷體" w:cs="標楷體" w:hint="eastAsia"/>
                <w:sz w:val="24"/>
                <w:szCs w:val="24"/>
              </w:rPr>
              <w:t>培力性別影響評估程序參與專家</w:t>
            </w:r>
            <w:r w:rsidRPr="005805F6">
              <w:rPr>
                <w:rFonts w:ascii="標楷體" w:eastAsia="標楷體" w:hAnsi="標楷體" w:cs="標楷體"/>
                <w:sz w:val="24"/>
                <w:szCs w:val="24"/>
              </w:rPr>
              <w:t>，參與人數達36人。</w:t>
            </w:r>
          </w:p>
        </w:tc>
      </w:tr>
      <w:tr w:rsidR="00D76A72" w:rsidRPr="005805F6" w14:paraId="430AE301" w14:textId="77777777" w:rsidTr="00BA7E4E">
        <w:trPr>
          <w:jc w:val="center"/>
        </w:trPr>
        <w:tc>
          <w:tcPr>
            <w:tcW w:w="1892" w:type="dxa"/>
            <w:vMerge/>
            <w:shd w:val="clear" w:color="auto" w:fill="auto"/>
            <w:tcMar>
              <w:top w:w="57" w:type="dxa"/>
              <w:left w:w="108" w:type="dxa"/>
              <w:bottom w:w="57" w:type="dxa"/>
              <w:right w:w="108" w:type="dxa"/>
            </w:tcMar>
          </w:tcPr>
          <w:p w14:paraId="7917CB6F"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0E45085"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七、落實消除對婦女一切形式歧視公約(CEDAW)及其施行法。</w:t>
            </w:r>
          </w:p>
        </w:tc>
        <w:tc>
          <w:tcPr>
            <w:tcW w:w="5473" w:type="dxa"/>
            <w:shd w:val="clear" w:color="auto" w:fill="auto"/>
            <w:tcMar>
              <w:top w:w="57" w:type="dxa"/>
              <w:left w:w="108" w:type="dxa"/>
              <w:bottom w:w="57" w:type="dxa"/>
              <w:right w:w="108" w:type="dxa"/>
            </w:tcMar>
          </w:tcPr>
          <w:p w14:paraId="71F1C712" w14:textId="77777777"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sz w:val="24"/>
                <w:szCs w:val="24"/>
              </w:rPr>
            </w:pPr>
            <w:r w:rsidRPr="005805F6">
              <w:rPr>
                <w:rFonts w:ascii="標楷體" w:eastAsia="標楷體" w:hAnsi="標楷體" w:cs="標楷體"/>
                <w:sz w:val="24"/>
                <w:szCs w:val="24"/>
              </w:rPr>
              <w:t>一、112年5月3日</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落實消除對婦女一切形式歧視公約(CEDAW)第4次國家報告結論性意見與建議之作業規劃」，</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自112年4月12日至8月28日間召開9場次行動回應表審查會議。</w:t>
            </w:r>
          </w:p>
          <w:p w14:paraId="636EE5B0" w14:textId="77777777"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trike/>
                <w:sz w:val="24"/>
                <w:szCs w:val="24"/>
              </w:rPr>
            </w:pPr>
            <w:r w:rsidRPr="005805F6">
              <w:rPr>
                <w:rFonts w:ascii="標楷體" w:eastAsia="標楷體" w:hAnsi="標楷體" w:cs="標楷體"/>
                <w:sz w:val="24"/>
                <w:szCs w:val="24"/>
              </w:rPr>
              <w:t>三、112年11月15日至12月16日將</w:t>
            </w:r>
            <w:r w:rsidRPr="005805F6">
              <w:rPr>
                <w:rFonts w:ascii="標楷體" w:eastAsia="標楷體" w:hAnsi="標楷體" w:cs="標楷體" w:hint="eastAsia"/>
                <w:sz w:val="24"/>
                <w:szCs w:val="24"/>
              </w:rPr>
              <w:t>各機關行動</w:t>
            </w:r>
            <w:r w:rsidRPr="005805F6">
              <w:rPr>
                <w:rFonts w:ascii="標楷體" w:eastAsia="標楷體" w:hAnsi="標楷體" w:cs="標楷體"/>
                <w:sz w:val="24"/>
                <w:szCs w:val="24"/>
              </w:rPr>
              <w:t>回應表二稿公開上網，共收集民間團體意見53份</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本院於同年12月22日函請權責機關回應</w:t>
            </w:r>
            <w:r w:rsidRPr="005805F6">
              <w:rPr>
                <w:rFonts w:ascii="標楷體" w:eastAsia="標楷體" w:hAnsi="標楷體" w:cs="標楷體" w:hint="eastAsia"/>
                <w:sz w:val="24"/>
                <w:szCs w:val="24"/>
              </w:rPr>
              <w:t>前開</w:t>
            </w:r>
            <w:r w:rsidRPr="005805F6">
              <w:rPr>
                <w:rFonts w:ascii="標楷體" w:eastAsia="標楷體" w:hAnsi="標楷體" w:cs="標楷體"/>
                <w:sz w:val="24"/>
                <w:szCs w:val="24"/>
              </w:rPr>
              <w:t>意見</w:t>
            </w:r>
            <w:r w:rsidRPr="005805F6">
              <w:rPr>
                <w:rFonts w:ascii="標楷體" w:eastAsia="標楷體" w:hAnsi="標楷體" w:cs="標楷體" w:hint="eastAsia"/>
                <w:sz w:val="24"/>
                <w:szCs w:val="24"/>
              </w:rPr>
              <w:t>。</w:t>
            </w:r>
          </w:p>
          <w:p w14:paraId="306E7D5C" w14:textId="77777777"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四、</w:t>
            </w:r>
            <w:r w:rsidRPr="005805F6">
              <w:rPr>
                <w:rFonts w:ascii="標楷體" w:eastAsia="標楷體" w:hAnsi="標楷體" w:cs="標楷體"/>
                <w:sz w:val="24"/>
                <w:szCs w:val="24"/>
              </w:rPr>
              <w:t>辦理CEDAW第38號至第39號一般性建議教材製作。</w:t>
            </w:r>
          </w:p>
          <w:p w14:paraId="19CC05E5" w14:textId="77777777" w:rsidR="00D76A72" w:rsidRPr="005805F6" w:rsidRDefault="00D76A72" w:rsidP="00631AC0">
            <w:pPr>
              <w:pStyle w:val="Standard"/>
              <w:widowControl w:val="0"/>
              <w:kinsoku w:val="0"/>
              <w:autoSpaceDN/>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五、列管追蹤不符合CEDAW規定之法規及行政措施，未修正案計有10件，行政機關</w:t>
            </w:r>
            <w:r w:rsidRPr="005805F6">
              <w:rPr>
                <w:rFonts w:ascii="標楷體" w:eastAsia="標楷體" w:hAnsi="標楷體" w:cs="標楷體" w:hint="eastAsia"/>
                <w:sz w:val="24"/>
                <w:szCs w:val="24"/>
              </w:rPr>
              <w:t>刻正</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議修正</w:t>
            </w:r>
            <w:r w:rsidRPr="005805F6">
              <w:rPr>
                <w:rFonts w:ascii="標楷體" w:eastAsia="標楷體" w:hAnsi="標楷體" w:cs="標楷體"/>
                <w:sz w:val="24"/>
                <w:szCs w:val="24"/>
              </w:rPr>
              <w:t>中。</w:t>
            </w:r>
          </w:p>
        </w:tc>
      </w:tr>
      <w:tr w:rsidR="00D76A72" w:rsidRPr="005805F6" w14:paraId="1B29B5C0" w14:textId="77777777" w:rsidTr="00BA7E4E">
        <w:trPr>
          <w:jc w:val="center"/>
        </w:trPr>
        <w:tc>
          <w:tcPr>
            <w:tcW w:w="1892" w:type="dxa"/>
            <w:vMerge/>
            <w:shd w:val="clear" w:color="auto" w:fill="auto"/>
            <w:tcMar>
              <w:top w:w="57" w:type="dxa"/>
              <w:left w:w="108" w:type="dxa"/>
              <w:bottom w:w="57" w:type="dxa"/>
              <w:right w:w="108" w:type="dxa"/>
            </w:tcMar>
          </w:tcPr>
          <w:p w14:paraId="13B37BC7"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67A02FAC"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八、辦理性別平等委託研究。</w:t>
            </w:r>
          </w:p>
        </w:tc>
        <w:tc>
          <w:tcPr>
            <w:tcW w:w="5473" w:type="dxa"/>
            <w:shd w:val="clear" w:color="auto" w:fill="auto"/>
            <w:tcMar>
              <w:top w:w="57" w:type="dxa"/>
              <w:left w:w="108" w:type="dxa"/>
              <w:bottom w:w="57" w:type="dxa"/>
              <w:right w:w="108" w:type="dxa"/>
            </w:tcMar>
          </w:tcPr>
          <w:p w14:paraId="0751C409"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一、委託臺灣經濟研究院辦理「建立我國性別平等指數架構」研究案，針對性別落差現況及需加強面向</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提政策建議，</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完成研究報告與我國性別平等指數架構之建置。</w:t>
            </w:r>
          </w:p>
          <w:p w14:paraId="66DA4BFC"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二、</w:t>
            </w:r>
            <w:r w:rsidRPr="005805F6">
              <w:rPr>
                <w:rFonts w:ascii="標楷體" w:eastAsia="標楷體" w:hAnsi="標楷體" w:cs="標楷體"/>
                <w:sz w:val="24"/>
                <w:szCs w:val="24"/>
              </w:rPr>
              <w:t>委託彩虹平權大平台協會</w:t>
            </w:r>
            <w:r w:rsidRPr="005805F6">
              <w:rPr>
                <w:rFonts w:ascii="標楷體" w:eastAsia="標楷體" w:hAnsi="標楷體" w:cs="標楷體" w:hint="eastAsia"/>
                <w:sz w:val="24"/>
                <w:szCs w:val="24"/>
              </w:rPr>
              <w:t>辦理</w:t>
            </w:r>
            <w:r w:rsidRPr="005805F6">
              <w:rPr>
                <w:rFonts w:ascii="標楷體" w:eastAsia="標楷體" w:hAnsi="標楷體" w:cs="標楷體"/>
                <w:sz w:val="24"/>
                <w:szCs w:val="24"/>
              </w:rPr>
              <w:t>「我國多元性別者生活狀況調查」，成果報告於112年5月公開上網</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供各界</w:t>
            </w:r>
            <w:r w:rsidR="004E46BF">
              <w:rPr>
                <w:rFonts w:ascii="標楷體" w:eastAsia="標楷體" w:hAnsi="標楷體" w:cs="標楷體" w:hint="eastAsia"/>
                <w:sz w:val="24"/>
                <w:szCs w:val="24"/>
              </w:rPr>
              <w:t>瞭</w:t>
            </w:r>
            <w:r w:rsidRPr="005805F6">
              <w:rPr>
                <w:rFonts w:ascii="標楷體" w:eastAsia="標楷體" w:hAnsi="標楷體" w:cs="標楷體"/>
                <w:sz w:val="24"/>
                <w:szCs w:val="24"/>
              </w:rPr>
              <w:t>解LGBTI之生活處境。</w:t>
            </w:r>
          </w:p>
          <w:p w14:paraId="5FA1DDA8"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委託國立中山大學辦理「媒體中性別刻板印象內容分析及防治政策建議」研究案，已於112年完成初步文獻蒐集，並辧理第1場焦點團體座談，預計於113年8月完成全案工作項目，研提適合我國國情之防治政策建議。</w:t>
            </w:r>
          </w:p>
          <w:p w14:paraId="5FC17170"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四</w:t>
            </w:r>
            <w:r w:rsidRPr="005805F6">
              <w:rPr>
                <w:rFonts w:ascii="標楷體" w:eastAsia="標楷體" w:hAnsi="標楷體" w:cs="標楷體"/>
                <w:sz w:val="24"/>
                <w:szCs w:val="24"/>
              </w:rPr>
              <w:t>、委託辦理「112年性別平等觀念電話民意調查」，瞭解民眾對於性別平等觀念相關議題的態度與變化，作為政策規劃之參考。</w:t>
            </w:r>
          </w:p>
        </w:tc>
      </w:tr>
      <w:tr w:rsidR="00D76A72" w:rsidRPr="005805F6" w14:paraId="2DC44A39" w14:textId="77777777" w:rsidTr="00BA7E4E">
        <w:trPr>
          <w:jc w:val="center"/>
        </w:trPr>
        <w:tc>
          <w:tcPr>
            <w:tcW w:w="1892" w:type="dxa"/>
            <w:vMerge/>
            <w:shd w:val="clear" w:color="auto" w:fill="auto"/>
            <w:tcMar>
              <w:top w:w="57" w:type="dxa"/>
              <w:left w:w="108" w:type="dxa"/>
              <w:bottom w:w="57" w:type="dxa"/>
              <w:right w:w="108" w:type="dxa"/>
            </w:tcMar>
          </w:tcPr>
          <w:p w14:paraId="2A2E34F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9B35DCB"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九、辦理性別平等宣導活動。</w:t>
            </w:r>
          </w:p>
        </w:tc>
        <w:tc>
          <w:tcPr>
            <w:tcW w:w="5473" w:type="dxa"/>
            <w:shd w:val="clear" w:color="auto" w:fill="auto"/>
            <w:tcMar>
              <w:top w:w="57" w:type="dxa"/>
              <w:left w:w="108" w:type="dxa"/>
              <w:bottom w:w="57" w:type="dxa"/>
              <w:right w:w="108" w:type="dxa"/>
            </w:tcMar>
          </w:tcPr>
          <w:p w14:paraId="01222212"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一、辦理「性平小學堂」網路有獎徵答活動，宣導性別平等觀念，網頁</w:t>
            </w:r>
            <w:proofErr w:type="gramStart"/>
            <w:r w:rsidRPr="005805F6">
              <w:rPr>
                <w:rFonts w:ascii="標楷體" w:eastAsia="標楷體" w:hAnsi="標楷體" w:cs="標楷體"/>
                <w:sz w:val="24"/>
                <w:szCs w:val="24"/>
              </w:rPr>
              <w:t>點閱</w:t>
            </w:r>
            <w:r w:rsidRPr="005805F6">
              <w:rPr>
                <w:rFonts w:ascii="標楷體" w:eastAsia="標楷體" w:hAnsi="標楷體" w:cs="標楷體" w:hint="eastAsia"/>
                <w:sz w:val="24"/>
                <w:szCs w:val="24"/>
              </w:rPr>
              <w:t>量</w:t>
            </w:r>
            <w:r w:rsidRPr="005805F6">
              <w:rPr>
                <w:rFonts w:ascii="標楷體" w:eastAsia="標楷體" w:hAnsi="標楷體" w:cs="標楷體"/>
                <w:sz w:val="24"/>
                <w:szCs w:val="24"/>
              </w:rPr>
              <w:t>計</w:t>
            </w:r>
            <w:proofErr w:type="gramEnd"/>
            <w:r w:rsidRPr="005805F6">
              <w:rPr>
                <w:rFonts w:ascii="標楷體" w:eastAsia="標楷體" w:hAnsi="標楷體" w:cs="標楷體"/>
                <w:sz w:val="24"/>
                <w:szCs w:val="24"/>
              </w:rPr>
              <w:t>136萬8,892人次，符合抽獎資格32萬2,495人次，計1,500人獲獎。</w:t>
            </w:r>
          </w:p>
          <w:p w14:paraId="1581C08B"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二、規劃製作「性別友善職場宣導短片」，宣導企業建立性別友善職場，促進職場多元包容性。</w:t>
            </w:r>
          </w:p>
        </w:tc>
      </w:tr>
      <w:tr w:rsidR="00D76A72" w:rsidRPr="005805F6" w14:paraId="31BBA1CE" w14:textId="77777777" w:rsidTr="00BA7E4E">
        <w:trPr>
          <w:jc w:val="center"/>
        </w:trPr>
        <w:tc>
          <w:tcPr>
            <w:tcW w:w="1892" w:type="dxa"/>
            <w:vMerge/>
            <w:shd w:val="clear" w:color="auto" w:fill="auto"/>
            <w:tcMar>
              <w:top w:w="57" w:type="dxa"/>
              <w:left w:w="108" w:type="dxa"/>
              <w:bottom w:w="57" w:type="dxa"/>
              <w:right w:w="108" w:type="dxa"/>
            </w:tcMar>
          </w:tcPr>
          <w:p w14:paraId="5E6034C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BD4893F"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十、</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歐盟性別平權議題交流。</w:t>
            </w:r>
          </w:p>
        </w:tc>
        <w:tc>
          <w:tcPr>
            <w:tcW w:w="5473" w:type="dxa"/>
            <w:shd w:val="clear" w:color="auto" w:fill="auto"/>
            <w:tcMar>
              <w:top w:w="57" w:type="dxa"/>
              <w:left w:w="108" w:type="dxa"/>
              <w:bottom w:w="57" w:type="dxa"/>
              <w:right w:w="108" w:type="dxa"/>
            </w:tcMar>
          </w:tcPr>
          <w:p w14:paraId="13A20FCE"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一、112年6月9日出席「第6屆</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歐盟人權諮商會議」，與歐方交流性別平等及LGBTI權利相關議題，並拜會德國聯邦勞動暨社會事務部、家庭老年婦女暨</w:t>
            </w:r>
            <w:proofErr w:type="gramStart"/>
            <w:r w:rsidRPr="005805F6">
              <w:rPr>
                <w:rFonts w:ascii="標楷體" w:eastAsia="標楷體" w:hAnsi="標楷體" w:cs="標楷體"/>
                <w:sz w:val="24"/>
                <w:szCs w:val="24"/>
              </w:rPr>
              <w:t>青年部等</w:t>
            </w:r>
            <w:proofErr w:type="gramEnd"/>
            <w:r w:rsidRPr="005805F6">
              <w:rPr>
                <w:rFonts w:ascii="標楷體" w:eastAsia="標楷體" w:hAnsi="標楷體" w:cs="標楷體"/>
                <w:sz w:val="24"/>
                <w:szCs w:val="24"/>
              </w:rPr>
              <w:t>。</w:t>
            </w:r>
          </w:p>
          <w:p w14:paraId="4B45041D"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二、112年7月5日至6日辦理「2023年</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歐盟性別平權研討會－促進性別平等」，計有來自亞太、歐盟、美國等17個國家的22位講者，超過</w:t>
            </w:r>
            <w:proofErr w:type="gramStart"/>
            <w:r w:rsidRPr="005805F6">
              <w:rPr>
                <w:rFonts w:ascii="標楷體" w:eastAsia="標楷體" w:hAnsi="標楷體" w:cs="標楷體"/>
                <w:sz w:val="24"/>
                <w:szCs w:val="24"/>
              </w:rPr>
              <w:t>800人次線上與</w:t>
            </w:r>
            <w:proofErr w:type="gramEnd"/>
            <w:r w:rsidRPr="005805F6">
              <w:rPr>
                <w:rFonts w:ascii="標楷體" w:eastAsia="標楷體" w:hAnsi="標楷體" w:cs="標楷體"/>
                <w:sz w:val="24"/>
                <w:szCs w:val="24"/>
              </w:rPr>
              <w:t>實體參與。</w:t>
            </w:r>
          </w:p>
        </w:tc>
      </w:tr>
      <w:tr w:rsidR="00D76A72" w:rsidRPr="005805F6" w14:paraId="22247191" w14:textId="77777777" w:rsidTr="00BA7E4E">
        <w:trPr>
          <w:jc w:val="center"/>
        </w:trPr>
        <w:tc>
          <w:tcPr>
            <w:tcW w:w="1892" w:type="dxa"/>
            <w:vMerge/>
            <w:shd w:val="clear" w:color="auto" w:fill="auto"/>
            <w:tcMar>
              <w:top w:w="57" w:type="dxa"/>
              <w:left w:w="108" w:type="dxa"/>
              <w:bottom w:w="57" w:type="dxa"/>
              <w:right w:w="108" w:type="dxa"/>
            </w:tcMar>
          </w:tcPr>
          <w:p w14:paraId="063B2A71"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26D7D2EC" w14:textId="77777777" w:rsidR="00D76A72" w:rsidRPr="005805F6" w:rsidRDefault="00D76A72"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十一、促進性別議題國際參與。</w:t>
            </w:r>
          </w:p>
        </w:tc>
        <w:tc>
          <w:tcPr>
            <w:tcW w:w="5473" w:type="dxa"/>
            <w:shd w:val="clear" w:color="auto" w:fill="auto"/>
            <w:tcMar>
              <w:top w:w="57" w:type="dxa"/>
              <w:left w:w="108" w:type="dxa"/>
              <w:bottom w:w="57" w:type="dxa"/>
              <w:right w:w="108" w:type="dxa"/>
            </w:tcMar>
          </w:tcPr>
          <w:p w14:paraId="40C35F1B" w14:textId="77777777" w:rsidR="00D76A72" w:rsidRPr="005805F6" w:rsidRDefault="0079218E" w:rsidP="00D15A8F">
            <w:pPr>
              <w:widowControl w:val="0"/>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出席經濟合作暨發展組織(OECD)第7屆性別預算網絡年度會議，與OECD會員國交流性別預算推動制度，宣傳我國制度並學習他國經驗。</w:t>
            </w:r>
          </w:p>
        </w:tc>
      </w:tr>
      <w:tr w:rsidR="00D76A72" w:rsidRPr="005805F6" w14:paraId="1D726A57" w14:textId="77777777" w:rsidTr="00BA7E4E">
        <w:trPr>
          <w:jc w:val="center"/>
        </w:trPr>
        <w:tc>
          <w:tcPr>
            <w:tcW w:w="1892" w:type="dxa"/>
            <w:vMerge/>
            <w:shd w:val="clear" w:color="auto" w:fill="auto"/>
            <w:tcMar>
              <w:top w:w="57" w:type="dxa"/>
              <w:left w:w="108" w:type="dxa"/>
              <w:bottom w:w="57" w:type="dxa"/>
              <w:right w:w="108" w:type="dxa"/>
            </w:tcMar>
          </w:tcPr>
          <w:p w14:paraId="6B258A96"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1A427E34" w14:textId="77777777" w:rsidR="00D76A72" w:rsidRPr="005805F6" w:rsidRDefault="00D76A72" w:rsidP="00D15A8F">
            <w:pPr>
              <w:widowControl w:val="0"/>
              <w:kinsoku w:val="0"/>
              <w:spacing w:after="0" w:line="300" w:lineRule="exact"/>
              <w:ind w:left="708" w:hanging="708"/>
              <w:jc w:val="both"/>
              <w:rPr>
                <w:rFonts w:ascii="標楷體" w:eastAsia="標楷體" w:hAnsi="標楷體" w:cs="標楷體"/>
                <w:sz w:val="24"/>
                <w:szCs w:val="24"/>
              </w:rPr>
            </w:pPr>
            <w:r w:rsidRPr="005805F6">
              <w:rPr>
                <w:rFonts w:ascii="標楷體" w:eastAsia="標楷體" w:hAnsi="標楷體" w:cs="標楷體"/>
                <w:sz w:val="24"/>
                <w:szCs w:val="24"/>
              </w:rPr>
              <w:t>十二、強化女性經濟國際合作。</w:t>
            </w:r>
          </w:p>
        </w:tc>
        <w:tc>
          <w:tcPr>
            <w:tcW w:w="5473" w:type="dxa"/>
            <w:shd w:val="clear" w:color="auto" w:fill="auto"/>
            <w:tcMar>
              <w:top w:w="57" w:type="dxa"/>
              <w:left w:w="108" w:type="dxa"/>
              <w:bottom w:w="57" w:type="dxa"/>
              <w:right w:w="108" w:type="dxa"/>
            </w:tcMar>
          </w:tcPr>
          <w:p w14:paraId="03F03EFA" w14:textId="77777777" w:rsidR="00D76A72" w:rsidRPr="005805F6" w:rsidRDefault="00D76A72" w:rsidP="00D15A8F">
            <w:pPr>
              <w:pStyle w:val="Standard"/>
              <w:widowControl w:val="0"/>
              <w:kinsoku w:val="0"/>
              <w:autoSpaceDN/>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辦理「2023年亞太經濟合作會議性別議題及相關工作</w:t>
            </w:r>
            <w:r w:rsidR="00E105BC" w:rsidRPr="005805F6">
              <w:rPr>
                <w:rFonts w:ascii="標楷體" w:eastAsia="標楷體" w:hAnsi="標楷體" w:cs="標楷體"/>
                <w:sz w:val="24"/>
                <w:szCs w:val="24"/>
              </w:rPr>
              <w:t>－</w:t>
            </w:r>
            <w:r w:rsidRPr="005805F6">
              <w:rPr>
                <w:rFonts w:ascii="標楷體" w:eastAsia="標楷體" w:hAnsi="標楷體" w:cs="標楷體"/>
                <w:sz w:val="24"/>
                <w:szCs w:val="24"/>
              </w:rPr>
              <w:t>性別化創新應用推廣計畫」如下:</w:t>
            </w:r>
          </w:p>
          <w:p w14:paraId="32ACA522"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lastRenderedPageBreak/>
              <w:t>一、國際參與及合作</w:t>
            </w:r>
          </w:p>
          <w:p w14:paraId="2447D88E"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w:t>
            </w:r>
            <w:r w:rsidR="00020EF4" w:rsidRPr="005805F6">
              <w:rPr>
                <w:rFonts w:ascii="標楷體" w:eastAsia="標楷體" w:hAnsi="標楷體" w:cs="標楷體" w:hint="eastAsia"/>
                <w:sz w:val="24"/>
                <w:szCs w:val="24"/>
              </w:rPr>
              <w:t>辦理「促進照顧相關數位健康科技之性別平等與包容性」計畫，向APEC申請並成功獲得補助。</w:t>
            </w:r>
          </w:p>
          <w:p w14:paraId="734B72D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(二)112年2月22日至24日出席APEC婦女與經濟政策夥伴工作小組第1次工作會議(PPWE1)，分享我國於照顧經濟、女性與貿易、性別與氣候變遷等議題推動情形。</w:t>
            </w:r>
          </w:p>
          <w:p w14:paraId="30815EE0"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w:t>
            </w:r>
            <w:r w:rsidR="0079218E" w:rsidRPr="005805F6">
              <w:rPr>
                <w:rFonts w:ascii="標楷體" w:eastAsia="標楷體" w:hAnsi="標楷體" w:cs="標楷體" w:hint="eastAsia"/>
                <w:sz w:val="24"/>
                <w:szCs w:val="24"/>
              </w:rPr>
              <w:t>112年8月15日至21日出席APEC婦女與經濟政策夥伴工作小組第2次工作會議(PPWE2)暨婦女與經濟論壇(WEF)及高階政策對話會議(HLPD)，與各會員經濟體進行交流，並出席中小企業及婦女與經濟雙部長聯席會議。</w:t>
            </w:r>
          </w:p>
          <w:p w14:paraId="6E2176D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二、研究發展</w:t>
            </w:r>
          </w:p>
          <w:p w14:paraId="14D8EA2E"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一</w:t>
            </w:r>
            <w:proofErr w:type="gramEnd"/>
            <w:r w:rsidRPr="005805F6">
              <w:rPr>
                <w:rFonts w:ascii="標楷體" w:eastAsia="標楷體" w:hAnsi="標楷體" w:cs="標楷體"/>
                <w:sz w:val="24"/>
                <w:szCs w:val="24"/>
              </w:rPr>
              <w:t>)出版「APEC促進電信業之性別平等與包容成長」計畫總結報告中文版，提供公私部門參考。</w:t>
            </w:r>
          </w:p>
          <w:p w14:paraId="609C92B1"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(二)製作「促進性別友善職場情境手冊」及「職場性別友善，贏得人才大戰」圖文懶人包，</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於112年9月26日辦理「擁抱女性人才，打造性別友善職場論壇」，共120人與會。</w:t>
            </w:r>
          </w:p>
          <w:p w14:paraId="71B4820A" w14:textId="77777777" w:rsidR="00E65616"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kern w:val="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kern w:val="0"/>
                <w:sz w:val="24"/>
                <w:szCs w:val="24"/>
              </w:rPr>
              <w:t>蒐集</w:t>
            </w:r>
            <w:proofErr w:type="gramStart"/>
            <w:r w:rsidRPr="005805F6">
              <w:rPr>
                <w:rFonts w:ascii="標楷體" w:eastAsia="標楷體" w:hAnsi="標楷體" w:cs="標楷體" w:hint="eastAsia"/>
                <w:kern w:val="0"/>
                <w:sz w:val="24"/>
                <w:szCs w:val="24"/>
              </w:rPr>
              <w:t>綜整國內婦</w:t>
            </w:r>
            <w:proofErr w:type="gramEnd"/>
            <w:r w:rsidRPr="005805F6">
              <w:rPr>
                <w:rFonts w:ascii="標楷體" w:eastAsia="標楷體" w:hAnsi="標楷體" w:cs="標楷體" w:hint="eastAsia"/>
                <w:kern w:val="0"/>
                <w:sz w:val="24"/>
                <w:szCs w:val="24"/>
              </w:rPr>
              <w:t>權非營利組織或非官方團體公開之國際交流活動，以及國際性別新知，112年於「Gender萬花筒國際資訊交流站」網站刊登國際性別新知計11篇供大眾瀏覽與分享。</w:t>
            </w:r>
          </w:p>
          <w:p w14:paraId="34EDAF7F"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(四)出版第41、42</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43期《國際性別通訊》，寄送婦女與性別團體和大專院校等。</w:t>
            </w:r>
          </w:p>
        </w:tc>
      </w:tr>
      <w:tr w:rsidR="00D76A72" w:rsidRPr="005805F6" w14:paraId="01727B7B" w14:textId="77777777" w:rsidTr="00BA7E4E">
        <w:trPr>
          <w:jc w:val="center"/>
        </w:trPr>
        <w:tc>
          <w:tcPr>
            <w:tcW w:w="1892" w:type="dxa"/>
            <w:vMerge/>
            <w:shd w:val="clear" w:color="auto" w:fill="auto"/>
            <w:tcMar>
              <w:top w:w="57" w:type="dxa"/>
              <w:left w:w="108" w:type="dxa"/>
              <w:bottom w:w="57" w:type="dxa"/>
              <w:right w:w="108" w:type="dxa"/>
            </w:tcMar>
          </w:tcPr>
          <w:p w14:paraId="49663ED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2863AB0" w14:textId="77777777" w:rsidR="00D76A72" w:rsidRPr="005805F6" w:rsidRDefault="00D76A72" w:rsidP="00D15A8F">
            <w:pPr>
              <w:widowControl w:val="0"/>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十三、促進公私部門女性人才交流。</w:t>
            </w:r>
          </w:p>
        </w:tc>
        <w:tc>
          <w:tcPr>
            <w:tcW w:w="5473" w:type="dxa"/>
            <w:shd w:val="clear" w:color="auto" w:fill="auto"/>
            <w:tcMar>
              <w:top w:w="57" w:type="dxa"/>
              <w:left w:w="108" w:type="dxa"/>
              <w:bottom w:w="57" w:type="dxa"/>
              <w:right w:w="108" w:type="dxa"/>
            </w:tcMar>
          </w:tcPr>
          <w:p w14:paraId="228657B1" w14:textId="77777777" w:rsidR="00D76A72" w:rsidRPr="005805F6" w:rsidRDefault="00D76A72" w:rsidP="00D15A8F">
            <w:pPr>
              <w:pStyle w:val="Standard"/>
              <w:widowControl w:val="0"/>
              <w:kinsoku w:val="0"/>
              <w:autoSpaceDN/>
              <w:spacing w:after="0" w:line="300" w:lineRule="exact"/>
              <w:ind w:left="525" w:hanging="525"/>
              <w:jc w:val="both"/>
              <w:rPr>
                <w:rFonts w:ascii="標楷體" w:eastAsia="標楷體" w:hAnsi="標楷體"/>
                <w:sz w:val="24"/>
                <w:szCs w:val="24"/>
              </w:rPr>
            </w:pPr>
            <w:r w:rsidRPr="005805F6">
              <w:rPr>
                <w:rFonts w:ascii="標楷體" w:eastAsia="標楷體" w:hAnsi="標楷體" w:cs="標楷體"/>
                <w:sz w:val="24"/>
                <w:szCs w:val="24"/>
              </w:rPr>
              <w:t>一、112年10月3至5日、10月25至26日舉辦「挺身而進．女力交流</w:t>
            </w:r>
            <w:r w:rsidR="00E105BC" w:rsidRPr="005805F6">
              <w:rPr>
                <w:rFonts w:ascii="標楷體" w:eastAsia="標楷體" w:hAnsi="標楷體" w:cs="標楷體"/>
                <w:sz w:val="24"/>
                <w:szCs w:val="24"/>
              </w:rPr>
              <w:t>－</w:t>
            </w:r>
            <w:r w:rsidRPr="005805F6">
              <w:rPr>
                <w:rFonts w:ascii="標楷體" w:eastAsia="標楷體" w:hAnsi="標楷體" w:cs="標楷體"/>
                <w:sz w:val="24"/>
                <w:szCs w:val="24"/>
              </w:rPr>
              <w:t>112年公私部門女性人才交流研習」，計有公部門簡任級、私部門經理級以上人員及企業負責人、大專校院副教授級以上等30名學員參與。</w:t>
            </w:r>
          </w:p>
          <w:p w14:paraId="16DEEE8E"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二、112年12月11日辦理「挺身而進．女力交流</w:t>
            </w:r>
            <w:r w:rsidR="00E105BC"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年度公私部門女性人才交流回流研習」，</w:t>
            </w:r>
            <w:r w:rsidRPr="005805F6">
              <w:rPr>
                <w:rFonts w:ascii="標楷體" w:eastAsia="標楷體" w:hAnsi="標楷體" w:cs="標楷體" w:hint="eastAsia"/>
                <w:sz w:val="24"/>
                <w:szCs w:val="24"/>
              </w:rPr>
              <w:t>邀請歷屆學員共同參與，</w:t>
            </w:r>
            <w:r w:rsidRPr="005805F6">
              <w:rPr>
                <w:rFonts w:ascii="標楷體" w:eastAsia="標楷體" w:hAnsi="標楷體" w:cs="標楷體"/>
                <w:sz w:val="24"/>
                <w:szCs w:val="24"/>
              </w:rPr>
              <w:t>計有23名學員參與。</w:t>
            </w:r>
          </w:p>
        </w:tc>
      </w:tr>
      <w:tr w:rsidR="00D76A72" w:rsidRPr="005805F6" w14:paraId="16F53E88" w14:textId="77777777" w:rsidTr="00BE532E">
        <w:trPr>
          <w:jc w:val="center"/>
        </w:trPr>
        <w:tc>
          <w:tcPr>
            <w:tcW w:w="1892" w:type="dxa"/>
            <w:vMerge/>
            <w:shd w:val="clear" w:color="auto" w:fill="auto"/>
            <w:tcMar>
              <w:top w:w="57" w:type="dxa"/>
              <w:left w:w="108" w:type="dxa"/>
              <w:bottom w:w="57" w:type="dxa"/>
              <w:right w:w="108" w:type="dxa"/>
            </w:tcMar>
          </w:tcPr>
          <w:p w14:paraId="1FF7D28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0153A13E" w14:textId="77777777" w:rsidR="00D76A72" w:rsidRPr="005805F6" w:rsidRDefault="00D76A72" w:rsidP="00D15A8F">
            <w:pPr>
              <w:widowControl w:val="0"/>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十四、推動地方政府性別平等工作。</w:t>
            </w:r>
          </w:p>
        </w:tc>
        <w:tc>
          <w:tcPr>
            <w:tcW w:w="5473" w:type="dxa"/>
            <w:shd w:val="clear" w:color="auto" w:fill="auto"/>
            <w:tcMar>
              <w:top w:w="57" w:type="dxa"/>
              <w:left w:w="108" w:type="dxa"/>
              <w:bottom w:w="57" w:type="dxa"/>
              <w:right w:w="108" w:type="dxa"/>
            </w:tcMar>
          </w:tcPr>
          <w:p w14:paraId="005D889A" w14:textId="77777777" w:rsidR="00D76A72" w:rsidRPr="005805F6" w:rsidRDefault="00D76A72" w:rsidP="00D15A8F">
            <w:pPr>
              <w:pStyle w:val="Standard"/>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112年5月10日辦理「</w:t>
            </w:r>
            <w:proofErr w:type="gramStart"/>
            <w:r w:rsidRPr="005805F6">
              <w:rPr>
                <w:rFonts w:ascii="標楷體" w:eastAsia="標楷體" w:hAnsi="標楷體" w:cs="標楷體" w:hint="eastAsia"/>
                <w:sz w:val="24"/>
                <w:szCs w:val="24"/>
              </w:rPr>
              <w:t>第21屆金馨獎</w:t>
            </w:r>
            <w:proofErr w:type="gramEnd"/>
            <w:r w:rsidRPr="005805F6">
              <w:rPr>
                <w:rFonts w:ascii="標楷體" w:eastAsia="標楷體" w:hAnsi="標楷體" w:cs="標楷體" w:hint="eastAsia"/>
                <w:sz w:val="24"/>
                <w:szCs w:val="24"/>
              </w:rPr>
              <w:t>頒獎典禮」，桃園市政府等7個縣市獲得優等獎、</w:t>
            </w:r>
            <w:proofErr w:type="gramStart"/>
            <w:r w:rsidRPr="005805F6">
              <w:rPr>
                <w:rFonts w:ascii="標楷體" w:eastAsia="標楷體" w:hAnsi="標楷體" w:cs="標楷體" w:hint="eastAsia"/>
                <w:sz w:val="24"/>
                <w:szCs w:val="24"/>
              </w:rPr>
              <w:t>臺</w:t>
            </w:r>
            <w:proofErr w:type="gramEnd"/>
            <w:r w:rsidRPr="005805F6">
              <w:rPr>
                <w:rFonts w:ascii="標楷體" w:eastAsia="標楷體" w:hAnsi="標楷體" w:cs="標楷體" w:hint="eastAsia"/>
                <w:sz w:val="24"/>
                <w:szCs w:val="24"/>
              </w:rPr>
              <w:t>南市等6個縣市獲得甲等獎，基隆市及南投縣獲得「性別平等進步獎」；另外15個機關分別</w:t>
            </w:r>
            <w:r w:rsidRPr="005805F6">
              <w:rPr>
                <w:rFonts w:ascii="標楷體" w:eastAsia="標楷體" w:hAnsi="標楷體" w:cs="標楷體" w:hint="eastAsia"/>
                <w:sz w:val="24"/>
                <w:szCs w:val="24"/>
              </w:rPr>
              <w:lastRenderedPageBreak/>
              <w:t>獲得「性別平等創新獎」和「性別平等故事獎」。</w:t>
            </w:r>
          </w:p>
          <w:p w14:paraId="1F4E3934" w14:textId="77777777" w:rsidR="00D76A72" w:rsidRPr="005805F6" w:rsidRDefault="00D76A72" w:rsidP="00D15A8F">
            <w:pPr>
              <w:widowControl w:val="0"/>
              <w:pBdr>
                <w:top w:val="nil"/>
                <w:left w:val="nil"/>
                <w:bottom w:val="nil"/>
                <w:right w:val="nil"/>
                <w:between w:val="nil"/>
              </w:pBdr>
              <w:kinsoku w:val="0"/>
              <w:spacing w:after="0" w:line="300" w:lineRule="exact"/>
              <w:ind w:left="525" w:hanging="525"/>
              <w:jc w:val="both"/>
              <w:rPr>
                <w:rFonts w:ascii="標楷體" w:eastAsia="標楷體" w:hAnsi="標楷體" w:cs="標楷體"/>
                <w:color w:val="000000"/>
                <w:sz w:val="24"/>
                <w:szCs w:val="24"/>
              </w:rPr>
            </w:pPr>
            <w:r w:rsidRPr="005805F6">
              <w:rPr>
                <w:rFonts w:ascii="標楷體" w:eastAsia="標楷體" w:hAnsi="標楷體" w:cs="標楷體"/>
                <w:sz w:val="24"/>
                <w:szCs w:val="24"/>
              </w:rPr>
              <w:t>二、112年7月31日至8月1日與</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中市政府合作辦理「112年行政院辦理直轄市及縣(市)政府性別平等交流觀摩會」，促進各機關</w:t>
            </w:r>
            <w:r w:rsidRPr="005805F6">
              <w:rPr>
                <w:rFonts w:ascii="標楷體" w:eastAsia="標楷體" w:hAnsi="標楷體" w:cs="標楷體" w:hint="eastAsia"/>
                <w:sz w:val="24"/>
                <w:szCs w:val="24"/>
              </w:rPr>
              <w:t>瞭解</w:t>
            </w:r>
            <w:r w:rsidRPr="005805F6">
              <w:rPr>
                <w:rFonts w:ascii="標楷體" w:eastAsia="標楷體" w:hAnsi="標楷體" w:cs="標楷體"/>
                <w:sz w:val="24"/>
                <w:szCs w:val="24"/>
              </w:rPr>
              <w:t>推動性別平等</w:t>
            </w:r>
            <w:r w:rsidRPr="005805F6">
              <w:rPr>
                <w:rFonts w:ascii="標楷體" w:eastAsia="標楷體" w:hAnsi="標楷體" w:cs="標楷體" w:hint="eastAsia"/>
                <w:sz w:val="24"/>
                <w:szCs w:val="24"/>
              </w:rPr>
              <w:t>之具體作法，</w:t>
            </w:r>
            <w:r w:rsidRPr="005805F6">
              <w:rPr>
                <w:rFonts w:ascii="標楷體" w:eastAsia="標楷體" w:hAnsi="標楷體" w:cs="標楷體"/>
                <w:sz w:val="24"/>
                <w:szCs w:val="24"/>
              </w:rPr>
              <w:t>計93人共同參與。</w:t>
            </w:r>
          </w:p>
        </w:tc>
      </w:tr>
      <w:tr w:rsidR="00D76A72" w:rsidRPr="005805F6" w14:paraId="70A96490" w14:textId="77777777" w:rsidTr="00BA7E4E">
        <w:trPr>
          <w:jc w:val="center"/>
        </w:trPr>
        <w:tc>
          <w:tcPr>
            <w:tcW w:w="1892" w:type="dxa"/>
            <w:vMerge w:val="restart"/>
            <w:shd w:val="clear" w:color="auto" w:fill="auto"/>
            <w:tcMar>
              <w:top w:w="57" w:type="dxa"/>
              <w:left w:w="108" w:type="dxa"/>
              <w:bottom w:w="57" w:type="dxa"/>
              <w:right w:w="108" w:type="dxa"/>
            </w:tcMar>
          </w:tcPr>
          <w:p w14:paraId="596CA76E"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消保及食安業務</w:t>
            </w:r>
            <w:proofErr w:type="gramStart"/>
            <w:r w:rsidRPr="005805F6">
              <w:rPr>
                <w:rFonts w:ascii="標楷體" w:eastAsia="標楷體" w:hAnsi="標楷體" w:cs="標楷體" w:hint="eastAsia"/>
                <w:sz w:val="24"/>
                <w:szCs w:val="24"/>
              </w:rPr>
              <w:t>—</w:t>
            </w:r>
            <w:proofErr w:type="gramEnd"/>
          </w:p>
          <w:p w14:paraId="38601C1D"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消費者保護業務</w:t>
            </w:r>
          </w:p>
        </w:tc>
        <w:tc>
          <w:tcPr>
            <w:tcW w:w="2856" w:type="dxa"/>
            <w:shd w:val="clear" w:color="auto" w:fill="auto"/>
            <w:tcMar>
              <w:top w:w="57" w:type="dxa"/>
              <w:left w:w="108" w:type="dxa"/>
              <w:bottom w:w="57" w:type="dxa"/>
              <w:right w:w="108" w:type="dxa"/>
            </w:tcMar>
          </w:tcPr>
          <w:p w14:paraId="5A234AF7"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一、消費者保護政策、綱領之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擬及修訂。</w:t>
            </w:r>
          </w:p>
        </w:tc>
        <w:tc>
          <w:tcPr>
            <w:tcW w:w="5473" w:type="dxa"/>
            <w:shd w:val="clear" w:color="auto" w:fill="auto"/>
            <w:tcMar>
              <w:top w:w="57" w:type="dxa"/>
              <w:left w:w="108" w:type="dxa"/>
              <w:bottom w:w="57" w:type="dxa"/>
              <w:right w:w="108" w:type="dxa"/>
            </w:tcMar>
          </w:tcPr>
          <w:p w14:paraId="16FFDC0C"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完成113</w:t>
            </w:r>
            <w:r w:rsidRPr="005805F6">
              <w:rPr>
                <w:rFonts w:ascii="標楷體" w:eastAsia="標楷體" w:hAnsi="標楷體" w:cs="標楷體" w:hint="eastAsia"/>
                <w:sz w:val="24"/>
                <w:szCs w:val="24"/>
              </w:rPr>
              <w:t>至</w:t>
            </w:r>
            <w:r w:rsidRPr="005805F6">
              <w:rPr>
                <w:rFonts w:ascii="標楷體" w:eastAsia="標楷體" w:hAnsi="標楷體" w:cs="標楷體"/>
                <w:sz w:val="24"/>
                <w:szCs w:val="24"/>
              </w:rPr>
              <w:t>114年度消費者保護計畫之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訂；審議各中央主管機關「</w:t>
            </w:r>
            <w:proofErr w:type="gramStart"/>
            <w:r w:rsidRPr="005805F6">
              <w:rPr>
                <w:rFonts w:ascii="標楷體" w:eastAsia="標楷體" w:hAnsi="標楷體" w:cs="標楷體"/>
                <w:sz w:val="24"/>
                <w:szCs w:val="24"/>
              </w:rPr>
              <w:t>113</w:t>
            </w:r>
            <w:proofErr w:type="gramEnd"/>
            <w:r w:rsidRPr="005805F6">
              <w:rPr>
                <w:rFonts w:ascii="標楷體" w:eastAsia="標楷體" w:hAnsi="標楷體" w:cs="標楷體"/>
                <w:sz w:val="24"/>
                <w:szCs w:val="24"/>
              </w:rPr>
              <w:t>年度消費者保護方案」，並請各中央主管機關積極辦理相關業務；完成辦理「強化預付型交易履約擔保機制之研究」委託研究案；完成「消費者保護研究」第27輯之出版及寄送作業；轉載重要資(警)訊至本院消費者保護會網站計963則，並發布新聞稿29則。</w:t>
            </w:r>
          </w:p>
        </w:tc>
      </w:tr>
      <w:tr w:rsidR="00D76A72" w:rsidRPr="005805F6" w14:paraId="261D4182" w14:textId="77777777" w:rsidTr="00BA7E4E">
        <w:trPr>
          <w:jc w:val="center"/>
        </w:trPr>
        <w:tc>
          <w:tcPr>
            <w:tcW w:w="1892" w:type="dxa"/>
            <w:vMerge/>
            <w:shd w:val="clear" w:color="auto" w:fill="auto"/>
            <w:tcMar>
              <w:top w:w="57" w:type="dxa"/>
              <w:left w:w="108" w:type="dxa"/>
              <w:bottom w:w="57" w:type="dxa"/>
              <w:right w:w="108" w:type="dxa"/>
            </w:tcMar>
          </w:tcPr>
          <w:p w14:paraId="2D83EEF6"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39731694"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消費者保護教育之推廣及人員培訓。</w:t>
            </w:r>
          </w:p>
        </w:tc>
        <w:tc>
          <w:tcPr>
            <w:tcW w:w="5473" w:type="dxa"/>
            <w:shd w:val="clear" w:color="auto" w:fill="auto"/>
            <w:tcMar>
              <w:top w:w="57" w:type="dxa"/>
              <w:left w:w="108" w:type="dxa"/>
              <w:bottom w:w="57" w:type="dxa"/>
              <w:right w:w="108" w:type="dxa"/>
            </w:tcMar>
          </w:tcPr>
          <w:p w14:paraId="0F3602FC" w14:textId="77777777" w:rsidR="00D76A72" w:rsidRPr="005805F6" w:rsidRDefault="0079218E"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完成</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年度消費者保護教育系列活動規劃、招標採購及執行，活動包括國中小學童消保教育網路活動、全民消保教育網路有獎徵答活動、聰明消費嘉年華園遊會、消費者權益報導獎及媒體宣導等。完成</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年度與地方政府合辦消費者保護教育訓練工作、與公務人力發展學院南投院區合辦「消費者保護教育行政人員基礎班」。辦理</w:t>
            </w:r>
            <w:proofErr w:type="gramStart"/>
            <w:r w:rsidRPr="005805F6">
              <w:rPr>
                <w:rFonts w:ascii="標楷體" w:eastAsia="標楷體" w:hAnsi="標楷體" w:cs="標楷體" w:hint="eastAsia"/>
                <w:sz w:val="24"/>
                <w:szCs w:val="24"/>
              </w:rPr>
              <w:t>7場消保志</w:t>
            </w:r>
            <w:proofErr w:type="gramEnd"/>
            <w:r w:rsidRPr="005805F6">
              <w:rPr>
                <w:rFonts w:ascii="標楷體" w:eastAsia="標楷體" w:hAnsi="標楷體" w:cs="標楷體" w:hint="eastAsia"/>
                <w:sz w:val="24"/>
                <w:szCs w:val="24"/>
              </w:rPr>
              <w:t>工訓練座談會；本院消費者中心112年1至12月受理民眾電話諮詢、現場申訴及諮詢案件計13,731件。</w:t>
            </w:r>
          </w:p>
        </w:tc>
      </w:tr>
      <w:tr w:rsidR="00D76A72" w:rsidRPr="005805F6" w14:paraId="62DBD3C6" w14:textId="77777777" w:rsidTr="00BA7E4E">
        <w:trPr>
          <w:jc w:val="center"/>
        </w:trPr>
        <w:tc>
          <w:tcPr>
            <w:tcW w:w="1892" w:type="dxa"/>
            <w:vMerge/>
            <w:shd w:val="clear" w:color="auto" w:fill="auto"/>
            <w:tcMar>
              <w:top w:w="57" w:type="dxa"/>
              <w:left w:w="108" w:type="dxa"/>
              <w:bottom w:w="57" w:type="dxa"/>
              <w:right w:w="108" w:type="dxa"/>
            </w:tcMar>
          </w:tcPr>
          <w:p w14:paraId="4B66E866"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5EE7888"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國際消費者事務合作及交流之推動等。</w:t>
            </w:r>
          </w:p>
        </w:tc>
        <w:tc>
          <w:tcPr>
            <w:tcW w:w="5473" w:type="dxa"/>
            <w:shd w:val="clear" w:color="auto" w:fill="auto"/>
            <w:tcMar>
              <w:top w:w="57" w:type="dxa"/>
              <w:left w:w="108" w:type="dxa"/>
              <w:bottom w:w="57" w:type="dxa"/>
              <w:right w:w="108" w:type="dxa"/>
            </w:tcMar>
          </w:tcPr>
          <w:p w14:paraId="6892CD53" w14:textId="77777777"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出席「國際消費者保護執行網絡」(ICPEN)春季大會(澳洲雪梨)及秋季大會(波蘭華沙)、第8屆亞洲消費者政策論壇(韓國視訊會議)及「國際消費者法協會」(IACL)第18屆「國際消費者法會議」(德國漢堡)，加強與各國消費者保護機關與專業團體交流。協助處理</w:t>
            </w:r>
            <w:proofErr w:type="gramStart"/>
            <w:r w:rsidRPr="005805F6">
              <w:rPr>
                <w:rFonts w:ascii="標楷體" w:eastAsia="標楷體" w:hAnsi="標楷體" w:cs="標楷體"/>
                <w:sz w:val="24"/>
                <w:szCs w:val="24"/>
              </w:rPr>
              <w:t>臺韓跨</w:t>
            </w:r>
            <w:proofErr w:type="gramEnd"/>
            <w:r w:rsidRPr="005805F6">
              <w:rPr>
                <w:rFonts w:ascii="標楷體" w:eastAsia="標楷體" w:hAnsi="標楷體" w:cs="標楷體"/>
                <w:sz w:val="24"/>
                <w:szCs w:val="24"/>
              </w:rPr>
              <w:t>境消費爭議24件，蒐集國際消保資訊61則。</w:t>
            </w:r>
          </w:p>
        </w:tc>
      </w:tr>
      <w:tr w:rsidR="00D76A72" w:rsidRPr="005805F6" w14:paraId="3CAF24B8" w14:textId="77777777" w:rsidTr="00BA7E4E">
        <w:trPr>
          <w:jc w:val="center"/>
        </w:trPr>
        <w:tc>
          <w:tcPr>
            <w:tcW w:w="1892" w:type="dxa"/>
            <w:vMerge/>
            <w:shd w:val="clear" w:color="auto" w:fill="auto"/>
            <w:tcMar>
              <w:top w:w="57" w:type="dxa"/>
              <w:left w:w="108" w:type="dxa"/>
              <w:bottom w:w="57" w:type="dxa"/>
              <w:right w:w="108" w:type="dxa"/>
            </w:tcMar>
          </w:tcPr>
          <w:p w14:paraId="26583EFA"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274D3D0"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消費者保護之督導及協調等。</w:t>
            </w:r>
          </w:p>
        </w:tc>
        <w:tc>
          <w:tcPr>
            <w:tcW w:w="5473" w:type="dxa"/>
            <w:shd w:val="clear" w:color="auto" w:fill="auto"/>
            <w:tcMar>
              <w:top w:w="57" w:type="dxa"/>
              <w:left w:w="108" w:type="dxa"/>
              <w:bottom w:w="57" w:type="dxa"/>
              <w:right w:w="108" w:type="dxa"/>
            </w:tcMar>
          </w:tcPr>
          <w:p w14:paraId="76EEA7FA" w14:textId="77777777" w:rsidR="00D76A72" w:rsidRPr="005805F6" w:rsidRDefault="004E46BF" w:rsidP="00D15A8F">
            <w:pPr>
              <w:widowControl w:val="0"/>
              <w:kinsoku w:val="0"/>
              <w:spacing w:after="0" w:line="300" w:lineRule="exact"/>
              <w:jc w:val="both"/>
              <w:rPr>
                <w:rFonts w:ascii="標楷體" w:eastAsia="標楷體" w:hAnsi="標楷體" w:cs="標楷體"/>
                <w:sz w:val="24"/>
                <w:szCs w:val="24"/>
              </w:rPr>
            </w:pPr>
            <w:r>
              <w:rPr>
                <w:rFonts w:ascii="標楷體" w:eastAsia="標楷體" w:hAnsi="標楷體" w:cs="標楷體"/>
                <w:sz w:val="24"/>
                <w:szCs w:val="24"/>
              </w:rPr>
              <w:t>協調相關主管機關建立消保機制，包括</w:t>
            </w:r>
            <w:r w:rsidR="00D76A72" w:rsidRPr="005805F6">
              <w:rPr>
                <w:rFonts w:ascii="標楷體" w:eastAsia="標楷體" w:hAnsi="標楷體" w:cs="標楷體"/>
                <w:sz w:val="24"/>
                <w:szCs w:val="24"/>
              </w:rPr>
              <w:t>請交通部觀光署</w:t>
            </w:r>
            <w:proofErr w:type="gramStart"/>
            <w:r w:rsidR="00D76A72" w:rsidRPr="005805F6">
              <w:rPr>
                <w:rFonts w:ascii="標楷體" w:eastAsia="標楷體" w:hAnsi="標楷體" w:cs="標楷體"/>
                <w:sz w:val="24"/>
                <w:szCs w:val="24"/>
              </w:rPr>
              <w:t>研</w:t>
            </w:r>
            <w:proofErr w:type="gramEnd"/>
            <w:r w:rsidR="00D76A72" w:rsidRPr="005805F6">
              <w:rPr>
                <w:rFonts w:ascii="標楷體" w:eastAsia="標楷體" w:hAnsi="標楷體" w:cs="標楷體"/>
                <w:sz w:val="24"/>
                <w:szCs w:val="24"/>
              </w:rPr>
              <w:t>訂「戶外休閒活動應注意事項」；請衛生福利部</w:t>
            </w:r>
            <w:proofErr w:type="gramStart"/>
            <w:r w:rsidR="00D76A72" w:rsidRPr="005805F6">
              <w:rPr>
                <w:rFonts w:ascii="標楷體" w:eastAsia="標楷體" w:hAnsi="標楷體" w:cs="標楷體"/>
                <w:sz w:val="24"/>
                <w:szCs w:val="24"/>
              </w:rPr>
              <w:t>研</w:t>
            </w:r>
            <w:proofErr w:type="gramEnd"/>
            <w:r w:rsidR="00D76A72" w:rsidRPr="005805F6">
              <w:rPr>
                <w:rFonts w:ascii="標楷體" w:eastAsia="標楷體" w:hAnsi="標楷體" w:cs="標楷體"/>
                <w:sz w:val="24"/>
                <w:szCs w:val="24"/>
              </w:rPr>
              <w:t>議盤點整合非長期照顧體系照顧服務之可行性；請數位發展部加速辦理集資平</w:t>
            </w:r>
            <w:proofErr w:type="gramStart"/>
            <w:r w:rsidR="00D76A72" w:rsidRPr="005805F6">
              <w:rPr>
                <w:rFonts w:ascii="標楷體" w:eastAsia="標楷體" w:hAnsi="標楷體" w:cs="標楷體"/>
                <w:sz w:val="24"/>
                <w:szCs w:val="24"/>
              </w:rPr>
              <w:t>臺</w:t>
            </w:r>
            <w:proofErr w:type="gramEnd"/>
            <w:r w:rsidR="00D76A72" w:rsidRPr="005805F6">
              <w:rPr>
                <w:rFonts w:ascii="標楷體" w:eastAsia="標楷體" w:hAnsi="標楷體" w:cs="標楷體"/>
                <w:sz w:val="24"/>
                <w:szCs w:val="24"/>
              </w:rPr>
              <w:t>定型化契約應記載及不得記載事項訂定作業等。</w:t>
            </w:r>
          </w:p>
        </w:tc>
      </w:tr>
      <w:tr w:rsidR="00D76A72" w:rsidRPr="005805F6" w14:paraId="67AA1915" w14:textId="77777777" w:rsidTr="00BA7E4E">
        <w:trPr>
          <w:jc w:val="center"/>
        </w:trPr>
        <w:tc>
          <w:tcPr>
            <w:tcW w:w="1892" w:type="dxa"/>
            <w:vMerge/>
            <w:shd w:val="clear" w:color="auto" w:fill="auto"/>
            <w:tcMar>
              <w:top w:w="57" w:type="dxa"/>
              <w:left w:w="108" w:type="dxa"/>
              <w:bottom w:w="57" w:type="dxa"/>
              <w:right w:w="108" w:type="dxa"/>
            </w:tcMar>
          </w:tcPr>
          <w:p w14:paraId="26208D46"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9D87585"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消費者保護團體之扶植及公告。</w:t>
            </w:r>
          </w:p>
        </w:tc>
        <w:tc>
          <w:tcPr>
            <w:tcW w:w="5473" w:type="dxa"/>
            <w:shd w:val="clear" w:color="auto" w:fill="auto"/>
            <w:tcMar>
              <w:top w:w="57" w:type="dxa"/>
              <w:left w:w="108" w:type="dxa"/>
              <w:bottom w:w="57" w:type="dxa"/>
              <w:right w:w="108" w:type="dxa"/>
            </w:tcMar>
          </w:tcPr>
          <w:p w14:paraId="102146E9" w14:textId="77777777"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核發獎勵財團法人中華民國消費者文教基金會等3個團體7件申請案；核發補(捐)助社團法人</w:t>
            </w:r>
            <w:r w:rsidR="00912D8A">
              <w:rPr>
                <w:rFonts w:ascii="標楷體" w:eastAsia="標楷體" w:hAnsi="標楷體" w:cs="標楷體" w:hint="eastAsia"/>
                <w:sz w:val="24"/>
                <w:szCs w:val="24"/>
              </w:rPr>
              <w:t>台</w:t>
            </w:r>
            <w:r w:rsidRPr="005805F6">
              <w:rPr>
                <w:rFonts w:ascii="標楷體" w:eastAsia="標楷體" w:hAnsi="標楷體" w:cs="標楷體"/>
                <w:sz w:val="24"/>
                <w:szCs w:val="24"/>
              </w:rPr>
              <w:t>灣消費者保護協會等4個團體10件申請案。</w:t>
            </w:r>
          </w:p>
        </w:tc>
      </w:tr>
      <w:tr w:rsidR="00D76A72" w:rsidRPr="005805F6" w14:paraId="231A37EB" w14:textId="77777777" w:rsidTr="00BA7E4E">
        <w:trPr>
          <w:jc w:val="center"/>
        </w:trPr>
        <w:tc>
          <w:tcPr>
            <w:tcW w:w="1892" w:type="dxa"/>
            <w:vMerge/>
            <w:shd w:val="clear" w:color="auto" w:fill="auto"/>
            <w:tcMar>
              <w:top w:w="57" w:type="dxa"/>
              <w:left w:w="108" w:type="dxa"/>
              <w:bottom w:w="57" w:type="dxa"/>
              <w:right w:w="108" w:type="dxa"/>
            </w:tcMar>
          </w:tcPr>
          <w:p w14:paraId="03911C9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101834C" w14:textId="77777777"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六</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消費者保護法相關法規之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修、釋疑、</w:t>
            </w:r>
            <w:proofErr w:type="gramStart"/>
            <w:r w:rsidRPr="005805F6">
              <w:rPr>
                <w:rFonts w:ascii="標楷體" w:eastAsia="標楷體" w:hAnsi="標楷體" w:cs="標楷體"/>
                <w:sz w:val="24"/>
                <w:szCs w:val="24"/>
              </w:rPr>
              <w:t>國內外消</w:t>
            </w:r>
            <w:proofErr w:type="gramEnd"/>
            <w:r w:rsidRPr="005805F6">
              <w:rPr>
                <w:rFonts w:ascii="標楷體" w:eastAsia="標楷體" w:hAnsi="標楷體" w:cs="標楷體"/>
                <w:sz w:val="24"/>
                <w:szCs w:val="24"/>
              </w:rPr>
              <w:t>保法規、判決(例)等資料之蒐集與出版。</w:t>
            </w:r>
          </w:p>
        </w:tc>
        <w:tc>
          <w:tcPr>
            <w:tcW w:w="5473" w:type="dxa"/>
            <w:shd w:val="clear" w:color="auto" w:fill="auto"/>
            <w:tcMar>
              <w:top w:w="57" w:type="dxa"/>
              <w:left w:w="108" w:type="dxa"/>
              <w:bottom w:w="57" w:type="dxa"/>
              <w:right w:w="108" w:type="dxa"/>
            </w:tcMar>
          </w:tcPr>
          <w:p w14:paraId="6216E348" w14:textId="77777777" w:rsidR="00D76A72" w:rsidRPr="005805F6" w:rsidRDefault="00D76A72"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辦理「運動賽事票</w:t>
            </w:r>
            <w:proofErr w:type="gramStart"/>
            <w:r w:rsidRPr="005805F6">
              <w:rPr>
                <w:rFonts w:ascii="標楷體" w:eastAsia="標楷體" w:hAnsi="標楷體" w:cs="標楷體"/>
                <w:sz w:val="24"/>
                <w:szCs w:val="24"/>
              </w:rPr>
              <w:t>券</w:t>
            </w:r>
            <w:proofErr w:type="gramEnd"/>
            <w:r w:rsidRPr="005805F6">
              <w:rPr>
                <w:rFonts w:ascii="標楷體" w:eastAsia="標楷體" w:hAnsi="標楷體" w:cs="標楷體"/>
                <w:sz w:val="24"/>
                <w:szCs w:val="24"/>
              </w:rPr>
              <w:t>」、「預售屋買賣」、「成屋買賣」、「住宅租賃」、「即時通訊軟體服務」、「</w:t>
            </w:r>
            <w:proofErr w:type="gramStart"/>
            <w:r w:rsidRPr="005805F6">
              <w:rPr>
                <w:rFonts w:ascii="標楷體" w:eastAsia="標楷體" w:hAnsi="標楷體" w:cs="標楷體"/>
                <w:sz w:val="24"/>
                <w:szCs w:val="24"/>
              </w:rPr>
              <w:t>線上遊戲</w:t>
            </w:r>
            <w:proofErr w:type="gramEnd"/>
            <w:r w:rsidRPr="005805F6">
              <w:rPr>
                <w:rFonts w:ascii="標楷體" w:eastAsia="標楷體" w:hAnsi="標楷體" w:cs="標楷體"/>
                <w:sz w:val="24"/>
                <w:szCs w:val="24"/>
              </w:rPr>
              <w:t>點數(卡)」、「居家式、</w:t>
            </w:r>
            <w:proofErr w:type="gramStart"/>
            <w:r w:rsidRPr="005805F6">
              <w:rPr>
                <w:rFonts w:ascii="標楷體" w:eastAsia="標楷體" w:hAnsi="標楷體" w:cs="標楷體"/>
                <w:sz w:val="24"/>
                <w:szCs w:val="24"/>
              </w:rPr>
              <w:t>社區式及機構</w:t>
            </w:r>
            <w:proofErr w:type="gramEnd"/>
            <w:r w:rsidRPr="005805F6">
              <w:rPr>
                <w:rFonts w:ascii="標楷體" w:eastAsia="標楷體" w:hAnsi="標楷體" w:cs="標楷體"/>
                <w:sz w:val="24"/>
                <w:szCs w:val="24"/>
              </w:rPr>
              <w:t>住宿式服務類長期照顧服務機構」、「個人購車貸款」、「個人購屋貸款」、「消費性無擔保貸款」等12種定型化契約應記載及不得記載事項訂定(修正)事宜；廢止「電子票證定型化契約應記載及不得記載事項」；辦理消費者保護法規</w:t>
            </w:r>
            <w:proofErr w:type="gramStart"/>
            <w:r w:rsidRPr="005805F6">
              <w:rPr>
                <w:rFonts w:ascii="標楷體" w:eastAsia="標楷體" w:hAnsi="標楷體" w:cs="標楷體"/>
                <w:sz w:val="24"/>
                <w:szCs w:val="24"/>
              </w:rPr>
              <w:t>疑義釋答</w:t>
            </w:r>
            <w:proofErr w:type="gramEnd"/>
            <w:r w:rsidRPr="005805F6">
              <w:rPr>
                <w:rFonts w:ascii="標楷體" w:eastAsia="標楷體" w:hAnsi="標楷體" w:cs="標楷體"/>
                <w:sz w:val="24"/>
                <w:szCs w:val="24"/>
              </w:rPr>
              <w:t>；委外翻譯「歐盟數位服務法」及「西澳黃牛票防制法」之消費者保護法規；編印「外國消費者保護法」第29輯、「消費者保護法判決函釋彙編」第23輯、「定型化契約應記載及不得記載事項暨定型化契約範本彙編」等3種書籍。</w:t>
            </w:r>
          </w:p>
        </w:tc>
      </w:tr>
      <w:tr w:rsidR="00D76A72" w:rsidRPr="005805F6" w14:paraId="0F65AE51" w14:textId="77777777" w:rsidTr="00BA7E4E">
        <w:trPr>
          <w:jc w:val="center"/>
        </w:trPr>
        <w:tc>
          <w:tcPr>
            <w:tcW w:w="1892" w:type="dxa"/>
            <w:vMerge/>
            <w:shd w:val="clear" w:color="auto" w:fill="auto"/>
            <w:tcMar>
              <w:top w:w="57" w:type="dxa"/>
              <w:left w:w="108" w:type="dxa"/>
              <w:bottom w:w="57" w:type="dxa"/>
              <w:right w:w="108" w:type="dxa"/>
            </w:tcMar>
          </w:tcPr>
          <w:p w14:paraId="3FE00864"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10AEABE3"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消費者保護官之協調聯繫及推動消費者爭議調解委員會業務。</w:t>
            </w:r>
          </w:p>
        </w:tc>
        <w:tc>
          <w:tcPr>
            <w:tcW w:w="5473" w:type="dxa"/>
            <w:shd w:val="clear" w:color="auto" w:fill="auto"/>
            <w:tcMar>
              <w:top w:w="57" w:type="dxa"/>
              <w:left w:w="108" w:type="dxa"/>
              <w:bottom w:w="57" w:type="dxa"/>
              <w:right w:w="108" w:type="dxa"/>
            </w:tcMar>
          </w:tcPr>
          <w:p w14:paraId="1804E8DA"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辦理全國消費者保護官聯繫會報、全國消費者保護官在職訓練及消費爭議調解業務研習會各1場次。</w:t>
            </w:r>
          </w:p>
        </w:tc>
      </w:tr>
      <w:tr w:rsidR="00D76A72" w:rsidRPr="005805F6" w14:paraId="07F664C3" w14:textId="77777777" w:rsidTr="00BA7E4E">
        <w:trPr>
          <w:jc w:val="center"/>
        </w:trPr>
        <w:tc>
          <w:tcPr>
            <w:tcW w:w="1892" w:type="dxa"/>
            <w:vMerge/>
            <w:shd w:val="clear" w:color="auto" w:fill="auto"/>
            <w:tcMar>
              <w:top w:w="57" w:type="dxa"/>
              <w:left w:w="108" w:type="dxa"/>
              <w:bottom w:w="57" w:type="dxa"/>
              <w:right w:w="108" w:type="dxa"/>
            </w:tcMar>
          </w:tcPr>
          <w:p w14:paraId="4ADD18F7"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1F1396C5"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標楷體" w:hint="eastAsia"/>
                <w:sz w:val="24"/>
                <w:szCs w:val="24"/>
              </w:rPr>
              <w:t>、</w:t>
            </w:r>
            <w:r w:rsidRPr="005805F6">
              <w:rPr>
                <w:rFonts w:ascii="標楷體" w:eastAsia="標楷體" w:hAnsi="標楷體" w:cs="標楷體"/>
                <w:color w:val="000000"/>
                <w:sz w:val="24"/>
                <w:szCs w:val="24"/>
              </w:rPr>
              <w:t>協調處理重大消費事件。</w:t>
            </w:r>
          </w:p>
        </w:tc>
        <w:tc>
          <w:tcPr>
            <w:tcW w:w="5473" w:type="dxa"/>
            <w:shd w:val="clear" w:color="auto" w:fill="auto"/>
            <w:tcMar>
              <w:top w:w="57" w:type="dxa"/>
              <w:left w:w="108" w:type="dxa"/>
              <w:bottom w:w="57" w:type="dxa"/>
              <w:right w:w="108" w:type="dxa"/>
            </w:tcMar>
          </w:tcPr>
          <w:p w14:paraId="4D8BD1A4"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督促及協調處理「S2O Taiwan潑水音樂祭活動消費爭議」、「</w:t>
            </w:r>
            <w:proofErr w:type="gramStart"/>
            <w:r w:rsidRPr="005805F6">
              <w:rPr>
                <w:rFonts w:ascii="標楷體" w:eastAsia="標楷體" w:hAnsi="標楷體" w:cs="標楷體"/>
                <w:sz w:val="24"/>
                <w:szCs w:val="24"/>
              </w:rPr>
              <w:t>英代外語</w:t>
            </w:r>
            <w:proofErr w:type="gramEnd"/>
            <w:r w:rsidRPr="005805F6">
              <w:rPr>
                <w:rFonts w:ascii="標楷體" w:eastAsia="標楷體" w:hAnsi="標楷體" w:cs="標楷體"/>
                <w:sz w:val="24"/>
                <w:szCs w:val="24"/>
              </w:rPr>
              <w:t>連鎖短期補習班歇業衍生消費爭議案」、「好市多冷凍</w:t>
            </w:r>
            <w:proofErr w:type="gramStart"/>
            <w:r w:rsidRPr="005805F6">
              <w:rPr>
                <w:rFonts w:ascii="標楷體" w:eastAsia="標楷體" w:hAnsi="標楷體" w:cs="標楷體"/>
                <w:sz w:val="24"/>
                <w:szCs w:val="24"/>
              </w:rPr>
              <w:t>莓果檢</w:t>
            </w:r>
            <w:proofErr w:type="gramEnd"/>
            <w:r w:rsidRPr="005805F6">
              <w:rPr>
                <w:rFonts w:ascii="標楷體" w:eastAsia="標楷體" w:hAnsi="標楷體" w:cs="標楷體"/>
                <w:sz w:val="24"/>
                <w:szCs w:val="24"/>
              </w:rPr>
              <w:t>出A肝病毒案」、「好市多油漬乾酪及綜合乾酪驗出環氧乙烷案」、「忠貞市場越南法國麵包攤食品中毒案」、「兒童智慧手錶自燃案」、「臺北市Routine Fitness健身房停業衍生消費爭議案」、「史波奇兒童科學體適能･水適能</w:t>
            </w:r>
            <w:proofErr w:type="spellStart"/>
            <w:r w:rsidRPr="005805F6">
              <w:rPr>
                <w:rFonts w:ascii="標楷體" w:eastAsia="標楷體" w:hAnsi="標楷體" w:cs="標楷體"/>
                <w:sz w:val="24"/>
                <w:szCs w:val="24"/>
              </w:rPr>
              <w:t>super.kids</w:t>
            </w:r>
            <w:proofErr w:type="spellEnd"/>
            <w:r w:rsidRPr="005805F6">
              <w:rPr>
                <w:rFonts w:ascii="標楷體" w:eastAsia="標楷體" w:hAnsi="標楷體" w:cs="標楷體"/>
                <w:sz w:val="24"/>
                <w:szCs w:val="24"/>
              </w:rPr>
              <w:t>停業衍生消費爭議案」、「桃園預售</w:t>
            </w:r>
            <w:proofErr w:type="gramStart"/>
            <w:r w:rsidRPr="005805F6">
              <w:rPr>
                <w:rFonts w:ascii="標楷體" w:eastAsia="標楷體" w:hAnsi="標楷體" w:cs="標楷體"/>
                <w:sz w:val="24"/>
                <w:szCs w:val="24"/>
              </w:rPr>
              <w:t>屋禾悅</w:t>
            </w:r>
            <w:proofErr w:type="gramEnd"/>
            <w:r w:rsidRPr="005805F6">
              <w:rPr>
                <w:rFonts w:ascii="標楷體" w:eastAsia="標楷體" w:hAnsi="標楷體" w:cs="標楷體"/>
                <w:sz w:val="24"/>
                <w:szCs w:val="24"/>
              </w:rPr>
              <w:t>花園建案擅自變更原預售屋買賣契約約定之隔間牆使用材質衍生消費爭議案」及「</w:t>
            </w:r>
            <w:proofErr w:type="gramStart"/>
            <w:r w:rsidRPr="005805F6">
              <w:rPr>
                <w:rFonts w:ascii="標楷體" w:eastAsia="標楷體" w:hAnsi="標楷體" w:cs="標楷體"/>
                <w:sz w:val="24"/>
                <w:szCs w:val="24"/>
              </w:rPr>
              <w:t>捷利餐飲</w:t>
            </w:r>
            <w:proofErr w:type="gramEnd"/>
            <w:r w:rsidRPr="005805F6">
              <w:rPr>
                <w:rFonts w:ascii="標楷體" w:eastAsia="標楷體" w:hAnsi="標楷體" w:cs="標楷體"/>
                <w:sz w:val="24"/>
                <w:szCs w:val="24"/>
              </w:rPr>
              <w:t>股份有限公司停業案」等10件重大消費事件。</w:t>
            </w:r>
          </w:p>
        </w:tc>
      </w:tr>
      <w:tr w:rsidR="00D76A72" w:rsidRPr="005805F6" w14:paraId="5C694620" w14:textId="77777777" w:rsidTr="00BA7E4E">
        <w:trPr>
          <w:jc w:val="center"/>
        </w:trPr>
        <w:tc>
          <w:tcPr>
            <w:tcW w:w="1892" w:type="dxa"/>
            <w:vMerge/>
            <w:shd w:val="clear" w:color="auto" w:fill="auto"/>
            <w:tcMar>
              <w:top w:w="57" w:type="dxa"/>
              <w:left w:w="108" w:type="dxa"/>
              <w:bottom w:w="57" w:type="dxa"/>
              <w:right w:w="108" w:type="dxa"/>
            </w:tcMar>
          </w:tcPr>
          <w:p w14:paraId="12843AB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5CC9ECB"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九</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強化商品、食品安全之查核檢驗。</w:t>
            </w:r>
          </w:p>
        </w:tc>
        <w:tc>
          <w:tcPr>
            <w:tcW w:w="5473" w:type="dxa"/>
            <w:shd w:val="clear" w:color="auto" w:fill="auto"/>
            <w:tcMar>
              <w:top w:w="57" w:type="dxa"/>
              <w:left w:w="108" w:type="dxa"/>
              <w:bottom w:w="57" w:type="dxa"/>
              <w:right w:w="108" w:type="dxa"/>
            </w:tcMar>
          </w:tcPr>
          <w:p w14:paraId="45F4D3AC" w14:textId="77777777" w:rsidR="00D76A72" w:rsidRPr="005805F6" w:rsidRDefault="0079218E" w:rsidP="00BE532E">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專案聯合查核及檢驗：辦理「</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年度住宅轉租定型化契約查核」、「</w:t>
            </w:r>
            <w:proofErr w:type="gramStart"/>
            <w:r w:rsidRPr="005805F6">
              <w:rPr>
                <w:rFonts w:ascii="標楷體" w:eastAsia="標楷體" w:hAnsi="標楷體" w:cs="標楷體" w:hint="eastAsia"/>
                <w:sz w:val="24"/>
                <w:szCs w:val="24"/>
              </w:rPr>
              <w:t>112</w:t>
            </w:r>
            <w:proofErr w:type="gramEnd"/>
            <w:r w:rsidRPr="005805F6">
              <w:rPr>
                <w:rFonts w:ascii="標楷體" w:eastAsia="標楷體" w:hAnsi="標楷體" w:cs="標楷體" w:hint="eastAsia"/>
                <w:sz w:val="24"/>
                <w:szCs w:val="24"/>
              </w:rPr>
              <w:t>年度預售屋買賣定型化契約查核」、「市售除濕機能</w:t>
            </w:r>
            <w:proofErr w:type="gramStart"/>
            <w:r w:rsidRPr="005805F6">
              <w:rPr>
                <w:rFonts w:ascii="標楷體" w:eastAsia="標楷體" w:hAnsi="標楷體" w:cs="標楷體" w:hint="eastAsia"/>
                <w:sz w:val="24"/>
                <w:szCs w:val="24"/>
              </w:rPr>
              <w:t>效</w:t>
            </w:r>
            <w:proofErr w:type="gramEnd"/>
            <w:r w:rsidRPr="005805F6">
              <w:rPr>
                <w:rFonts w:ascii="標楷體" w:eastAsia="標楷體" w:hAnsi="標楷體" w:cs="標楷體" w:hint="eastAsia"/>
                <w:sz w:val="24"/>
                <w:szCs w:val="24"/>
              </w:rPr>
              <w:t>檢測及標示查核」、「市售微波爐品質檢測及商品標示查核」、「加水站水質微生物安全檢測查核」、「市售調味水果酒之品質檢測暨標示查核」、「市售釣竿風箏商品標示查核」、「</w:t>
            </w:r>
            <w:proofErr w:type="gramStart"/>
            <w:r w:rsidRPr="005805F6">
              <w:rPr>
                <w:rFonts w:ascii="標楷體" w:eastAsia="標楷體" w:hAnsi="標楷體" w:cs="標楷體" w:hint="eastAsia"/>
                <w:sz w:val="24"/>
                <w:szCs w:val="24"/>
              </w:rPr>
              <w:t>市售滑步</w:t>
            </w:r>
            <w:proofErr w:type="gramEnd"/>
            <w:r w:rsidRPr="005805F6">
              <w:rPr>
                <w:rFonts w:ascii="標楷體" w:eastAsia="標楷體" w:hAnsi="標楷體" w:cs="標楷體" w:hint="eastAsia"/>
                <w:sz w:val="24"/>
                <w:szCs w:val="24"/>
              </w:rPr>
              <w:t>車品質檢測及標示查核」、「資訊休閒業營業場所(網</w:t>
            </w:r>
            <w:proofErr w:type="gramStart"/>
            <w:r w:rsidRPr="005805F6">
              <w:rPr>
                <w:rFonts w:ascii="標楷體" w:eastAsia="標楷體" w:hAnsi="標楷體" w:cs="標楷體" w:hint="eastAsia"/>
                <w:sz w:val="24"/>
                <w:szCs w:val="24"/>
              </w:rPr>
              <w:t>咖</w:t>
            </w:r>
            <w:proofErr w:type="gramEnd"/>
            <w:r w:rsidRPr="005805F6">
              <w:rPr>
                <w:rFonts w:ascii="標楷體" w:eastAsia="標楷體" w:hAnsi="標楷體" w:cs="標楷體" w:hint="eastAsia"/>
                <w:sz w:val="24"/>
                <w:szCs w:val="24"/>
              </w:rPr>
              <w:t>)專案查核」、「高速公路服務區交通建管消防及餐飲衛生聯合查核」、「112年預售屋專案查核」、「市售油炸鍋品質檢測及標示查核」、「市</w:t>
            </w:r>
            <w:proofErr w:type="gramStart"/>
            <w:r w:rsidRPr="005805F6">
              <w:rPr>
                <w:rFonts w:ascii="標楷體" w:eastAsia="標楷體" w:hAnsi="標楷體" w:cs="標楷體" w:hint="eastAsia"/>
                <w:sz w:val="24"/>
                <w:szCs w:val="24"/>
              </w:rPr>
              <w:t>售掛燙機</w:t>
            </w:r>
            <w:proofErr w:type="gramEnd"/>
            <w:r w:rsidRPr="005805F6">
              <w:rPr>
                <w:rFonts w:ascii="標楷體" w:eastAsia="標楷體" w:hAnsi="標楷體" w:cs="標楷體" w:hint="eastAsia"/>
                <w:sz w:val="24"/>
                <w:szCs w:val="24"/>
              </w:rPr>
              <w:t>(織物蒸汽機)品質檢測及標示查核」及「市售食品</w:t>
            </w:r>
            <w:r w:rsidRPr="005805F6">
              <w:rPr>
                <w:rFonts w:ascii="標楷體" w:eastAsia="標楷體" w:hAnsi="標楷體" w:cs="標楷體" w:hint="eastAsia"/>
                <w:sz w:val="24"/>
                <w:szCs w:val="24"/>
              </w:rPr>
              <w:lastRenderedPageBreak/>
              <w:t>環氧乙烷檢驗及食品標示查核」等14案。</w:t>
            </w:r>
          </w:p>
        </w:tc>
      </w:tr>
      <w:tr w:rsidR="00D76A72" w:rsidRPr="005805F6" w14:paraId="2F1AD572" w14:textId="77777777" w:rsidTr="00BA7E4E">
        <w:trPr>
          <w:jc w:val="center"/>
        </w:trPr>
        <w:tc>
          <w:tcPr>
            <w:tcW w:w="1892" w:type="dxa"/>
            <w:vMerge w:val="restart"/>
            <w:shd w:val="clear" w:color="auto" w:fill="auto"/>
            <w:tcMar>
              <w:top w:w="57" w:type="dxa"/>
              <w:left w:w="108" w:type="dxa"/>
              <w:bottom w:w="57" w:type="dxa"/>
              <w:right w:w="108" w:type="dxa"/>
            </w:tcMar>
          </w:tcPr>
          <w:p w14:paraId="4DB40EE5" w14:textId="77777777" w:rsidR="00D76A72" w:rsidRPr="005805F6" w:rsidRDefault="00D76A72"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lastRenderedPageBreak/>
              <w:t>消保及食安業務</w:t>
            </w:r>
            <w:proofErr w:type="gramStart"/>
            <w:r w:rsidRPr="005805F6">
              <w:rPr>
                <w:rFonts w:ascii="標楷體" w:eastAsia="標楷體" w:hAnsi="標楷體" w:cs="標楷體" w:hint="eastAsia"/>
                <w:sz w:val="24"/>
                <w:szCs w:val="24"/>
              </w:rPr>
              <w:t>—</w:t>
            </w:r>
            <w:proofErr w:type="gramEnd"/>
          </w:p>
          <w:p w14:paraId="0FAC35CB" w14:textId="77777777" w:rsidR="00D76A72" w:rsidRPr="005805F6" w:rsidRDefault="00D76A72" w:rsidP="00361C2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食品安全業務</w:t>
            </w:r>
          </w:p>
        </w:tc>
        <w:tc>
          <w:tcPr>
            <w:tcW w:w="2856" w:type="dxa"/>
            <w:shd w:val="clear" w:color="auto" w:fill="auto"/>
            <w:tcMar>
              <w:top w:w="57" w:type="dxa"/>
              <w:left w:w="108" w:type="dxa"/>
              <w:bottom w:w="57" w:type="dxa"/>
              <w:right w:w="108" w:type="dxa"/>
            </w:tcMar>
          </w:tcPr>
          <w:p w14:paraId="5C9874FA"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一</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督導協調權責機關持續落實食安五環各項政策及多元管道溝通行銷，</w:t>
            </w:r>
            <w:proofErr w:type="gramStart"/>
            <w:r w:rsidRPr="005805F6">
              <w:rPr>
                <w:rFonts w:ascii="標楷體" w:eastAsia="標楷體" w:hAnsi="標楷體" w:cs="標楷體"/>
                <w:color w:val="000000"/>
                <w:sz w:val="24"/>
                <w:szCs w:val="24"/>
              </w:rPr>
              <w:t>並精進食</w:t>
            </w:r>
            <w:proofErr w:type="gramEnd"/>
            <w:r w:rsidRPr="005805F6">
              <w:rPr>
                <w:rFonts w:ascii="標楷體" w:eastAsia="標楷體" w:hAnsi="標楷體" w:cs="標楷體"/>
                <w:color w:val="000000"/>
                <w:sz w:val="24"/>
                <w:szCs w:val="24"/>
              </w:rPr>
              <w:t>安風險管控、聯合稽查、食品雲資訊串聯勾</w:t>
            </w:r>
            <w:proofErr w:type="gramStart"/>
            <w:r w:rsidRPr="005805F6">
              <w:rPr>
                <w:rFonts w:ascii="標楷體" w:eastAsia="標楷體" w:hAnsi="標楷體" w:cs="標楷體"/>
                <w:color w:val="000000"/>
                <w:sz w:val="24"/>
                <w:szCs w:val="24"/>
              </w:rPr>
              <w:t>稽</w:t>
            </w:r>
            <w:proofErr w:type="gramEnd"/>
            <w:r w:rsidRPr="005805F6">
              <w:rPr>
                <w:rFonts w:ascii="標楷體" w:eastAsia="標楷體" w:hAnsi="標楷體" w:cs="標楷體"/>
                <w:color w:val="000000"/>
                <w:sz w:val="24"/>
                <w:szCs w:val="24"/>
              </w:rPr>
              <w:t>預警、學校午餐選用可溯源</w:t>
            </w:r>
            <w:proofErr w:type="gramStart"/>
            <w:r w:rsidRPr="005805F6">
              <w:rPr>
                <w:rFonts w:ascii="標楷體" w:eastAsia="標楷體" w:hAnsi="標楷體" w:cs="標楷體"/>
                <w:color w:val="000000"/>
                <w:sz w:val="24"/>
                <w:szCs w:val="24"/>
              </w:rPr>
              <w:t>在地食材</w:t>
            </w:r>
            <w:proofErr w:type="gramEnd"/>
            <w:r w:rsidRPr="005805F6">
              <w:rPr>
                <w:rFonts w:ascii="標楷體" w:eastAsia="標楷體" w:hAnsi="標楷體" w:cs="標楷體"/>
                <w:color w:val="000000"/>
                <w:sz w:val="24"/>
                <w:szCs w:val="24"/>
              </w:rPr>
              <w:t>及強化食品安全風險溝通與教育等各項政策。</w:t>
            </w:r>
          </w:p>
        </w:tc>
        <w:tc>
          <w:tcPr>
            <w:tcW w:w="5473" w:type="dxa"/>
            <w:shd w:val="clear" w:color="auto" w:fill="auto"/>
            <w:tcMar>
              <w:top w:w="57" w:type="dxa"/>
              <w:left w:w="108" w:type="dxa"/>
              <w:bottom w:w="57" w:type="dxa"/>
              <w:right w:w="108" w:type="dxa"/>
            </w:tcMar>
          </w:tcPr>
          <w:p w14:paraId="5FCC788E"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一、透過跨部會協調與合作，</w:t>
            </w:r>
            <w:proofErr w:type="gramStart"/>
            <w:r w:rsidRPr="005805F6">
              <w:rPr>
                <w:rFonts w:ascii="標楷體" w:eastAsia="標楷體" w:hAnsi="標楷體" w:cs="標楷體"/>
                <w:sz w:val="24"/>
                <w:szCs w:val="24"/>
              </w:rPr>
              <w:t>賡</w:t>
            </w:r>
            <w:proofErr w:type="gramEnd"/>
            <w:r w:rsidRPr="005805F6">
              <w:rPr>
                <w:rFonts w:ascii="標楷體" w:eastAsia="標楷體" w:hAnsi="標楷體" w:cs="標楷體"/>
                <w:sz w:val="24"/>
                <w:szCs w:val="24"/>
              </w:rPr>
              <w:t>續落實推動食安五環各項政策，精進食安風險管控與聯合稽查制度、強化整合運用食品雲資訊、持續推廣並策進學校午餐選用可溯源</w:t>
            </w:r>
            <w:proofErr w:type="gramStart"/>
            <w:r w:rsidRPr="005805F6">
              <w:rPr>
                <w:rFonts w:ascii="標楷體" w:eastAsia="標楷體" w:hAnsi="標楷體" w:cs="標楷體"/>
                <w:sz w:val="24"/>
                <w:szCs w:val="24"/>
              </w:rPr>
              <w:t>在地食材</w:t>
            </w:r>
            <w:proofErr w:type="gramEnd"/>
            <w:r w:rsidRPr="005805F6">
              <w:rPr>
                <w:rFonts w:ascii="標楷體" w:eastAsia="標楷體" w:hAnsi="標楷體" w:cs="標楷體"/>
                <w:sz w:val="24"/>
                <w:szCs w:val="24"/>
              </w:rPr>
              <w:t>，及增進風險溝通與教育等食品安全核心目標。</w:t>
            </w:r>
          </w:p>
          <w:p w14:paraId="4239C257"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二、召開「本院食品安全聯合稽查專案小組」會議，啟動112年跨部會「包裝及盛裝飲用水製造工廠」、「國產茶產地標示」、「市售牡蠣產地標示」聯合稽查專案，並辦理「112年</w:t>
            </w:r>
            <w:proofErr w:type="gramStart"/>
            <w:r w:rsidRPr="005805F6">
              <w:rPr>
                <w:rFonts w:ascii="標楷體" w:eastAsia="標楷體" w:hAnsi="標楷體" w:cs="標楷體"/>
                <w:sz w:val="24"/>
                <w:szCs w:val="24"/>
              </w:rPr>
              <w:t>市售茶品</w:t>
            </w:r>
            <w:proofErr w:type="gramEnd"/>
            <w:r w:rsidRPr="005805F6">
              <w:rPr>
                <w:rFonts w:ascii="標楷體" w:eastAsia="標楷體" w:hAnsi="標楷體" w:cs="標楷體"/>
                <w:sz w:val="24"/>
                <w:szCs w:val="24"/>
              </w:rPr>
              <w:t>產地鑑別委託檢驗採購案」，以因應查核所需。</w:t>
            </w:r>
          </w:p>
          <w:p w14:paraId="3CE16CE1"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三、為精進蛋品管理，督導農業部及衛福部辦理業者法規宣導說明會，及啟動「進口蛋品業者聯合稽查專案」。</w:t>
            </w:r>
          </w:p>
        </w:tc>
      </w:tr>
      <w:tr w:rsidR="00D76A72" w:rsidRPr="005805F6" w14:paraId="45E02BFE" w14:textId="77777777" w:rsidTr="00BA7E4E">
        <w:trPr>
          <w:jc w:val="center"/>
        </w:trPr>
        <w:tc>
          <w:tcPr>
            <w:tcW w:w="1892" w:type="dxa"/>
            <w:vMerge/>
            <w:shd w:val="clear" w:color="auto" w:fill="auto"/>
            <w:tcMar>
              <w:top w:w="57" w:type="dxa"/>
              <w:left w:w="108" w:type="dxa"/>
              <w:bottom w:w="57" w:type="dxa"/>
              <w:right w:w="108" w:type="dxa"/>
            </w:tcMar>
          </w:tcPr>
          <w:p w14:paraId="337B4ADC"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1BF3A899"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協調跨部會</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議強化食品安全管理政策、審查法案、核議及管考重大食品管理計畫。</w:t>
            </w:r>
          </w:p>
        </w:tc>
        <w:tc>
          <w:tcPr>
            <w:tcW w:w="5473" w:type="dxa"/>
            <w:shd w:val="clear" w:color="auto" w:fill="auto"/>
            <w:tcMar>
              <w:top w:w="57" w:type="dxa"/>
              <w:left w:w="108" w:type="dxa"/>
              <w:bottom w:w="57" w:type="dxa"/>
              <w:right w:w="108" w:type="dxa"/>
            </w:tcMar>
          </w:tcPr>
          <w:p w14:paraId="6D97C4C7"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完備衛生</w:t>
            </w:r>
            <w:proofErr w:type="gramStart"/>
            <w:r w:rsidRPr="005805F6">
              <w:rPr>
                <w:rFonts w:ascii="標楷體" w:eastAsia="標楷體" w:hAnsi="標楷體" w:cs="標楷體"/>
                <w:color w:val="000000"/>
                <w:sz w:val="24"/>
                <w:szCs w:val="24"/>
              </w:rPr>
              <w:t>福利部陳報</w:t>
            </w:r>
            <w:proofErr w:type="gramEnd"/>
            <w:r w:rsidRPr="005805F6">
              <w:rPr>
                <w:rFonts w:ascii="標楷體" w:eastAsia="標楷體" w:hAnsi="標楷體" w:cs="標楷體"/>
                <w:color w:val="000000"/>
                <w:sz w:val="24"/>
                <w:szCs w:val="24"/>
              </w:rPr>
              <w:t>「駐加拿大</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北經濟文化代表處與加拿大駐臺北貿易辦事處關於加拿大牛肉進口修正協議」之行政程序，並持續督導該部強化加拿大牛肉源頭管理、邊境查驗與後市場稽查。</w:t>
            </w:r>
          </w:p>
          <w:p w14:paraId="72650645"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就衛生</w:t>
            </w:r>
            <w:proofErr w:type="gramStart"/>
            <w:r w:rsidRPr="005805F6">
              <w:rPr>
                <w:rFonts w:ascii="標楷體" w:eastAsia="標楷體" w:hAnsi="標楷體" w:cs="標楷體"/>
                <w:color w:val="000000"/>
                <w:sz w:val="24"/>
                <w:szCs w:val="24"/>
              </w:rPr>
              <w:t>福利部所提</w:t>
            </w:r>
            <w:proofErr w:type="gramEnd"/>
            <w:r w:rsidRPr="005805F6">
              <w:rPr>
                <w:rFonts w:ascii="標楷體" w:eastAsia="標楷體" w:hAnsi="標楷體" w:cs="標楷體"/>
                <w:color w:val="000000"/>
                <w:sz w:val="24"/>
                <w:szCs w:val="24"/>
              </w:rPr>
              <w:t>「食安新秩序-</w:t>
            </w:r>
            <w:proofErr w:type="gramStart"/>
            <w:r w:rsidRPr="005805F6">
              <w:rPr>
                <w:rFonts w:ascii="標楷體" w:eastAsia="標楷體" w:hAnsi="標楷體" w:cs="標楷體"/>
                <w:color w:val="000000"/>
                <w:sz w:val="24"/>
                <w:szCs w:val="24"/>
              </w:rPr>
              <w:t>食安網絡</w:t>
            </w:r>
            <w:proofErr w:type="gramEnd"/>
            <w:r w:rsidRPr="005805F6">
              <w:rPr>
                <w:rFonts w:ascii="標楷體" w:eastAsia="標楷體" w:hAnsi="標楷體" w:cs="標楷體"/>
                <w:color w:val="000000"/>
                <w:sz w:val="24"/>
                <w:szCs w:val="24"/>
              </w:rPr>
              <w:t>計畫」、農業部所提</w:t>
            </w:r>
            <w:proofErr w:type="gramStart"/>
            <w:r w:rsidRPr="005805F6">
              <w:rPr>
                <w:rFonts w:ascii="標楷體" w:eastAsia="標楷體" w:hAnsi="標楷體" w:cs="標楷體"/>
                <w:color w:val="000000"/>
                <w:sz w:val="24"/>
                <w:szCs w:val="24"/>
              </w:rPr>
              <w:t>113</w:t>
            </w:r>
            <w:proofErr w:type="gramEnd"/>
            <w:r w:rsidRPr="005805F6">
              <w:rPr>
                <w:rFonts w:ascii="標楷體" w:eastAsia="標楷體" w:hAnsi="標楷體" w:cs="標楷體"/>
                <w:color w:val="000000"/>
                <w:sz w:val="24"/>
                <w:szCs w:val="24"/>
              </w:rPr>
              <w:t>年度「建構高效</w:t>
            </w:r>
            <w:proofErr w:type="gramStart"/>
            <w:r w:rsidRPr="005805F6">
              <w:rPr>
                <w:rFonts w:ascii="標楷體" w:eastAsia="標楷體" w:hAnsi="標楷體" w:cs="標楷體"/>
                <w:color w:val="000000"/>
                <w:sz w:val="24"/>
                <w:szCs w:val="24"/>
              </w:rPr>
              <w:t>智慧化農糧</w:t>
            </w:r>
            <w:proofErr w:type="gramEnd"/>
            <w:r w:rsidRPr="005805F6">
              <w:rPr>
                <w:rFonts w:ascii="標楷體" w:eastAsia="標楷體" w:hAnsi="標楷體" w:cs="標楷體"/>
                <w:color w:val="000000"/>
                <w:sz w:val="24"/>
                <w:szCs w:val="24"/>
              </w:rPr>
              <w:t>產品安全管理體系」、「溯源農產品驗證輔導及安全管理與行銷計畫」及「草食家畜產業加值及競爭力優化計畫」，與</w:t>
            </w:r>
            <w:proofErr w:type="gramStart"/>
            <w:r w:rsidRPr="005805F6">
              <w:rPr>
                <w:rFonts w:ascii="標楷體" w:eastAsia="標楷體" w:hAnsi="標楷體" w:cs="標楷體"/>
                <w:color w:val="000000"/>
                <w:sz w:val="24"/>
                <w:szCs w:val="24"/>
              </w:rPr>
              <w:t>環境部所提</w:t>
            </w:r>
            <w:proofErr w:type="gramEnd"/>
            <w:r w:rsidRPr="005805F6">
              <w:rPr>
                <w:rFonts w:ascii="標楷體" w:eastAsia="標楷體" w:hAnsi="標楷體" w:cs="標楷體"/>
                <w:color w:val="000000"/>
                <w:sz w:val="24"/>
                <w:szCs w:val="24"/>
              </w:rPr>
              <w:t>114至118年「建構國家安全化學與韌性永續計畫」等，提供審議意見；核議「生物</w:t>
            </w:r>
            <w:proofErr w:type="gramStart"/>
            <w:r w:rsidRPr="005805F6">
              <w:rPr>
                <w:rFonts w:ascii="標楷體" w:eastAsia="標楷體" w:hAnsi="標楷體" w:cs="標楷體"/>
                <w:color w:val="000000"/>
                <w:sz w:val="24"/>
                <w:szCs w:val="24"/>
              </w:rPr>
              <w:t>氚</w:t>
            </w:r>
            <w:proofErr w:type="gramEnd"/>
            <w:r w:rsidRPr="005805F6">
              <w:rPr>
                <w:rFonts w:ascii="標楷體" w:eastAsia="標楷體" w:hAnsi="標楷體" w:cs="標楷體"/>
                <w:color w:val="000000"/>
                <w:sz w:val="24"/>
                <w:szCs w:val="24"/>
              </w:rPr>
              <w:t>檢驗量能提升專案實施計畫」，與核閱「111年獎勵地方政府落實推動食安五環改革政策計畫」結案報告，並督導部會</w:t>
            </w:r>
            <w:proofErr w:type="gramStart"/>
            <w:r w:rsidRPr="005805F6">
              <w:rPr>
                <w:rFonts w:ascii="標楷體" w:eastAsia="標楷體" w:hAnsi="標楷體" w:cs="標楷體"/>
                <w:color w:val="000000"/>
                <w:sz w:val="24"/>
                <w:szCs w:val="24"/>
              </w:rPr>
              <w:t>賡</w:t>
            </w:r>
            <w:proofErr w:type="gramEnd"/>
            <w:r w:rsidRPr="005805F6">
              <w:rPr>
                <w:rFonts w:ascii="標楷體" w:eastAsia="標楷體" w:hAnsi="標楷體" w:cs="標楷體"/>
                <w:color w:val="000000"/>
                <w:sz w:val="24"/>
                <w:szCs w:val="24"/>
              </w:rPr>
              <w:t>續</w:t>
            </w:r>
            <w:proofErr w:type="gramStart"/>
            <w:r w:rsidRPr="005805F6">
              <w:rPr>
                <w:rFonts w:ascii="標楷體" w:eastAsia="標楷體" w:hAnsi="標楷體" w:cs="標楷體"/>
                <w:color w:val="000000"/>
                <w:sz w:val="24"/>
                <w:szCs w:val="24"/>
              </w:rPr>
              <w:t>研提策</w:t>
            </w:r>
            <w:proofErr w:type="gramEnd"/>
            <w:r w:rsidRPr="005805F6">
              <w:rPr>
                <w:rFonts w:ascii="標楷體" w:eastAsia="標楷體" w:hAnsi="標楷體" w:cs="標楷體"/>
                <w:color w:val="000000"/>
                <w:sz w:val="24"/>
                <w:szCs w:val="24"/>
              </w:rPr>
              <w:t>進地方政府食安管理計畫。</w:t>
            </w:r>
          </w:p>
          <w:p w14:paraId="28AE6833"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辦理</w:t>
            </w:r>
            <w:proofErr w:type="gramStart"/>
            <w:r w:rsidRPr="005805F6">
              <w:rPr>
                <w:rFonts w:ascii="標楷體" w:eastAsia="標楷體" w:hAnsi="標楷體" w:cs="標楷體"/>
                <w:color w:val="000000"/>
                <w:sz w:val="24"/>
                <w:szCs w:val="24"/>
              </w:rPr>
              <w:t>臺</w:t>
            </w:r>
            <w:proofErr w:type="gramEnd"/>
            <w:r w:rsidRPr="005805F6">
              <w:rPr>
                <w:rFonts w:ascii="標楷體" w:eastAsia="標楷體" w:hAnsi="標楷體" w:cs="標楷體"/>
                <w:color w:val="000000"/>
                <w:sz w:val="24"/>
                <w:szCs w:val="24"/>
              </w:rPr>
              <w:t>中市政府(2案)及新北市政府(1案)與本</w:t>
            </w:r>
            <w:proofErr w:type="gramStart"/>
            <w:r w:rsidRPr="005805F6">
              <w:rPr>
                <w:rFonts w:ascii="標楷體" w:eastAsia="標楷體" w:hAnsi="標楷體" w:cs="標楷體"/>
                <w:color w:val="000000"/>
                <w:sz w:val="24"/>
                <w:szCs w:val="24"/>
              </w:rPr>
              <w:t>院間因地方</w:t>
            </w:r>
            <w:proofErr w:type="gramEnd"/>
            <w:r w:rsidRPr="005805F6">
              <w:rPr>
                <w:rFonts w:ascii="標楷體" w:eastAsia="標楷體" w:hAnsi="標楷體" w:cs="標楷體"/>
                <w:color w:val="000000"/>
                <w:sz w:val="24"/>
                <w:szCs w:val="24"/>
              </w:rPr>
              <w:t>制度法事件之行政訴訟案委任律師答辯及言詞辯論案，謹慎處理法律爭點。</w:t>
            </w:r>
          </w:p>
        </w:tc>
      </w:tr>
      <w:tr w:rsidR="00D76A72" w:rsidRPr="005805F6" w14:paraId="1655718E" w14:textId="77777777" w:rsidTr="00BA7E4E">
        <w:trPr>
          <w:jc w:val="center"/>
        </w:trPr>
        <w:tc>
          <w:tcPr>
            <w:tcW w:w="1892" w:type="dxa"/>
            <w:vMerge/>
            <w:shd w:val="clear" w:color="auto" w:fill="auto"/>
            <w:tcMar>
              <w:top w:w="57" w:type="dxa"/>
              <w:left w:w="108" w:type="dxa"/>
              <w:bottom w:w="57" w:type="dxa"/>
              <w:right w:w="108" w:type="dxa"/>
            </w:tcMar>
          </w:tcPr>
          <w:p w14:paraId="44048358"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7C2F9929"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籌辦重大食品安全管理會議，追蹤管考部會辦理會議決議事項。</w:t>
            </w:r>
          </w:p>
        </w:tc>
        <w:tc>
          <w:tcPr>
            <w:tcW w:w="5473" w:type="dxa"/>
            <w:shd w:val="clear" w:color="auto" w:fill="auto"/>
            <w:tcMar>
              <w:top w:w="57" w:type="dxa"/>
              <w:left w:w="108" w:type="dxa"/>
              <w:bottom w:w="57" w:type="dxa"/>
              <w:right w:w="108" w:type="dxa"/>
            </w:tcMar>
          </w:tcPr>
          <w:p w14:paraId="4913C410" w14:textId="77777777" w:rsidR="00D76A72" w:rsidRPr="005805F6" w:rsidRDefault="00D76A72" w:rsidP="00D15A8F">
            <w:pPr>
              <w:widowControl w:val="0"/>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sz w:val="24"/>
                <w:szCs w:val="24"/>
              </w:rPr>
              <w:t>賡</w:t>
            </w:r>
            <w:proofErr w:type="gramEnd"/>
            <w:r w:rsidRPr="005805F6">
              <w:rPr>
                <w:rFonts w:ascii="標楷體" w:eastAsia="標楷體" w:hAnsi="標楷體" w:cs="標楷體"/>
                <w:sz w:val="24"/>
                <w:szCs w:val="24"/>
              </w:rPr>
              <w:t>續協調、整合並辦理「學校午餐採用國產可溯源</w:t>
            </w:r>
            <w:proofErr w:type="gramStart"/>
            <w:r w:rsidRPr="005805F6">
              <w:rPr>
                <w:rFonts w:ascii="標楷體" w:eastAsia="標楷體" w:hAnsi="標楷體" w:cs="標楷體"/>
                <w:sz w:val="24"/>
                <w:szCs w:val="24"/>
              </w:rPr>
              <w:t>食材精進</w:t>
            </w:r>
            <w:proofErr w:type="gramEnd"/>
            <w:r w:rsidRPr="005805F6">
              <w:rPr>
                <w:rFonts w:ascii="標楷體" w:eastAsia="標楷體" w:hAnsi="標楷體" w:cs="標楷體"/>
                <w:sz w:val="24"/>
                <w:szCs w:val="24"/>
              </w:rPr>
              <w:t>措施</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商會議」、「農藥管理及殘留案件處辦</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商會議」、「陶斯松農藥管理及因應作為會議」、「雞蛋洗選管理</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商會議」、「跨部會輻射監測整合儀表板</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商會議」、「花生原</w:t>
            </w:r>
            <w:r w:rsidRPr="005805F6">
              <w:rPr>
                <w:rFonts w:ascii="標楷體" w:eastAsia="標楷體" w:hAnsi="標楷體" w:cs="標楷體"/>
                <w:sz w:val="24"/>
                <w:szCs w:val="24"/>
              </w:rPr>
              <w:lastRenderedPageBreak/>
              <w:t>料黃</w:t>
            </w:r>
            <w:proofErr w:type="gramStart"/>
            <w:r w:rsidRPr="005805F6">
              <w:rPr>
                <w:rFonts w:ascii="標楷體" w:eastAsia="標楷體" w:hAnsi="標楷體" w:cs="標楷體"/>
                <w:sz w:val="24"/>
                <w:szCs w:val="24"/>
              </w:rPr>
              <w:t>麴</w:t>
            </w:r>
            <w:proofErr w:type="gramEnd"/>
            <w:r w:rsidRPr="005805F6">
              <w:rPr>
                <w:rFonts w:ascii="標楷體" w:eastAsia="標楷體" w:hAnsi="標楷體" w:cs="標楷體"/>
                <w:sz w:val="24"/>
                <w:szCs w:val="24"/>
              </w:rPr>
              <w:t>毒素管理精進措施</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商會議」及「食用油脂原料管理精進會議」等，以追蹤及督導跨部會持續精進食安管理，並就「冷凍</w:t>
            </w:r>
            <w:proofErr w:type="gramStart"/>
            <w:r w:rsidRPr="005805F6">
              <w:rPr>
                <w:rFonts w:ascii="標楷體" w:eastAsia="標楷體" w:hAnsi="標楷體" w:cs="標楷體"/>
                <w:sz w:val="24"/>
                <w:szCs w:val="24"/>
              </w:rPr>
              <w:t>莓果檢</w:t>
            </w:r>
            <w:proofErr w:type="gramEnd"/>
            <w:r w:rsidRPr="005805F6">
              <w:rPr>
                <w:rFonts w:ascii="標楷體" w:eastAsia="標楷體" w:hAnsi="標楷體" w:cs="標楷體"/>
                <w:sz w:val="24"/>
                <w:szCs w:val="24"/>
              </w:rPr>
              <w:t>出A型肝炎病毒污染事件」及「越南法國麵包食品中毒事件」等案，敦促衛生福利部</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提檢討報告，督導地方衛生單位確實輔導食品業者落實食安管理，並強化民眾食安風險溝通。</w:t>
            </w:r>
          </w:p>
        </w:tc>
      </w:tr>
      <w:tr w:rsidR="00D76A72" w:rsidRPr="005805F6" w14:paraId="74685CB4" w14:textId="77777777" w:rsidTr="00BA7E4E">
        <w:trPr>
          <w:jc w:val="center"/>
        </w:trPr>
        <w:tc>
          <w:tcPr>
            <w:tcW w:w="1892" w:type="dxa"/>
            <w:vMerge w:val="restart"/>
            <w:shd w:val="clear" w:color="auto" w:fill="auto"/>
            <w:tcMar>
              <w:top w:w="57" w:type="dxa"/>
              <w:left w:w="108" w:type="dxa"/>
              <w:bottom w:w="57" w:type="dxa"/>
              <w:right w:w="108" w:type="dxa"/>
            </w:tcMar>
          </w:tcPr>
          <w:p w14:paraId="66F222F5"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資訊管理</w:t>
            </w:r>
          </w:p>
        </w:tc>
        <w:tc>
          <w:tcPr>
            <w:tcW w:w="2856" w:type="dxa"/>
            <w:shd w:val="clear" w:color="auto" w:fill="auto"/>
            <w:tcMar>
              <w:top w:w="57" w:type="dxa"/>
              <w:left w:w="108" w:type="dxa"/>
              <w:bottom w:w="57" w:type="dxa"/>
              <w:right w:w="108" w:type="dxa"/>
            </w:tcMar>
          </w:tcPr>
          <w:p w14:paraId="7234110E"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辦理資訊設備及應用資訊系統維護。</w:t>
            </w:r>
          </w:p>
        </w:tc>
        <w:tc>
          <w:tcPr>
            <w:tcW w:w="5473" w:type="dxa"/>
            <w:shd w:val="clear" w:color="auto" w:fill="auto"/>
            <w:tcMar>
              <w:top w:w="57" w:type="dxa"/>
              <w:left w:w="108" w:type="dxa"/>
              <w:bottom w:w="57" w:type="dxa"/>
              <w:right w:w="108" w:type="dxa"/>
            </w:tcMar>
          </w:tcPr>
          <w:p w14:paraId="527F302F" w14:textId="77777777" w:rsidR="00D76A72" w:rsidRPr="005805F6" w:rsidRDefault="00D76A72" w:rsidP="0091523B">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完成院區與院外單位網際網路、行動辦公室通訊線路租用及維護，維持網路可用率達99</w:t>
            </w:r>
            <w:r w:rsidR="0091523B">
              <w:rPr>
                <w:rFonts w:ascii="標楷體" w:eastAsia="標楷體" w:hAnsi="標楷體" w:cs="標楷體" w:hint="eastAsia"/>
                <w:sz w:val="24"/>
                <w:szCs w:val="24"/>
              </w:rPr>
              <w:t>%</w:t>
            </w:r>
            <w:r w:rsidRPr="005805F6">
              <w:rPr>
                <w:rFonts w:ascii="標楷體" w:eastAsia="標楷體" w:hAnsi="標楷體" w:cs="標楷體"/>
                <w:sz w:val="24"/>
                <w:szCs w:val="24"/>
              </w:rPr>
              <w:t>以上。</w:t>
            </w:r>
          </w:p>
        </w:tc>
      </w:tr>
      <w:tr w:rsidR="00D76A72" w:rsidRPr="005805F6" w14:paraId="4ED005AE" w14:textId="77777777" w:rsidTr="00BA7E4E">
        <w:trPr>
          <w:jc w:val="center"/>
        </w:trPr>
        <w:tc>
          <w:tcPr>
            <w:tcW w:w="1892" w:type="dxa"/>
            <w:vMerge/>
            <w:shd w:val="clear" w:color="auto" w:fill="auto"/>
            <w:tcMar>
              <w:top w:w="57" w:type="dxa"/>
              <w:left w:w="108" w:type="dxa"/>
              <w:bottom w:w="57" w:type="dxa"/>
              <w:right w:w="108" w:type="dxa"/>
            </w:tcMar>
          </w:tcPr>
          <w:p w14:paraId="62B9593A"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7BA0FF60"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辦理資訊設備更新及應用資訊系統建置。</w:t>
            </w:r>
          </w:p>
        </w:tc>
        <w:tc>
          <w:tcPr>
            <w:tcW w:w="5473" w:type="dxa"/>
            <w:shd w:val="clear" w:color="auto" w:fill="auto"/>
            <w:tcMar>
              <w:top w:w="57" w:type="dxa"/>
              <w:left w:w="108" w:type="dxa"/>
              <w:bottom w:w="57" w:type="dxa"/>
              <w:right w:w="108" w:type="dxa"/>
            </w:tcMar>
          </w:tcPr>
          <w:p w14:paraId="6A7208FF"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完成全球資訊網、各聯合服務中心網站、任務編組網站、院長電子信箱、珍貴史料網站、多媒體導</w:t>
            </w:r>
            <w:proofErr w:type="gramStart"/>
            <w:r w:rsidRPr="005805F6">
              <w:rPr>
                <w:rFonts w:ascii="標楷體" w:eastAsia="標楷體" w:hAnsi="標楷體" w:cs="標楷體"/>
                <w:color w:val="000000"/>
                <w:sz w:val="24"/>
                <w:szCs w:val="24"/>
              </w:rPr>
              <w:t>覽</w:t>
            </w:r>
            <w:proofErr w:type="gramEnd"/>
            <w:r w:rsidRPr="005805F6">
              <w:rPr>
                <w:rFonts w:ascii="標楷體" w:eastAsia="標楷體" w:hAnsi="標楷體" w:cs="標楷體"/>
                <w:color w:val="000000"/>
                <w:sz w:val="24"/>
                <w:szCs w:val="24"/>
              </w:rPr>
              <w:t>、員工入口網、電子公文檔案管理、電子識別證、電子會議、行政事務、國有公用財產管理、質詢案件管理、消費申訴及調解案件管理、災害防救緊急簡訊發送管理、任務編組資訊管理、性別平等資料庫、性別平等資料庫知識檢索整合平台、任</w:t>
            </w:r>
            <w:proofErr w:type="gramStart"/>
            <w:r w:rsidRPr="005805F6">
              <w:rPr>
                <w:rFonts w:ascii="標楷體" w:eastAsia="標楷體" w:hAnsi="標楷體" w:cs="標楷體"/>
                <w:color w:val="000000"/>
                <w:sz w:val="24"/>
                <w:szCs w:val="24"/>
              </w:rPr>
              <w:t>一</w:t>
            </w:r>
            <w:proofErr w:type="gramEnd"/>
            <w:r w:rsidRPr="005805F6">
              <w:rPr>
                <w:rFonts w:ascii="標楷體" w:eastAsia="標楷體" w:hAnsi="標楷體" w:cs="標楷體"/>
                <w:color w:val="000000"/>
                <w:sz w:val="24"/>
                <w:szCs w:val="24"/>
              </w:rPr>
              <w:t>性別比例三分之一業務填報、訴願案件管理、流程自動化等相關系統維護，維持系統可用率達99</w:t>
            </w:r>
            <w:r w:rsidR="0091523B">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以上。</w:t>
            </w:r>
          </w:p>
          <w:p w14:paraId="33D01A0B"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完成電腦機房設備、網路設備、伺服器主機、個人電腦設備、實體隔離設備、行動裝置設備、</w:t>
            </w:r>
            <w:proofErr w:type="gramStart"/>
            <w:r w:rsidRPr="005805F6">
              <w:rPr>
                <w:rFonts w:ascii="標楷體" w:eastAsia="標楷體" w:hAnsi="標楷體" w:cs="標楷體"/>
                <w:color w:val="000000"/>
                <w:sz w:val="24"/>
                <w:szCs w:val="24"/>
              </w:rPr>
              <w:t>資安設備</w:t>
            </w:r>
            <w:proofErr w:type="gramEnd"/>
            <w:r w:rsidRPr="005805F6">
              <w:rPr>
                <w:rFonts w:ascii="標楷體" w:eastAsia="標楷體" w:hAnsi="標楷體" w:cs="標楷體"/>
                <w:color w:val="000000"/>
                <w:sz w:val="24"/>
                <w:szCs w:val="24"/>
              </w:rPr>
              <w:t>、資訊安全管理系統等相關設備維護，維持設備可用率達99</w:t>
            </w:r>
            <w:r w:rsidR="0091523B">
              <w:rPr>
                <w:rFonts w:ascii="標楷體" w:eastAsia="標楷體" w:hAnsi="標楷體" w:cs="標楷體" w:hint="eastAsia"/>
                <w:color w:val="000000"/>
                <w:sz w:val="24"/>
                <w:szCs w:val="24"/>
              </w:rPr>
              <w:t>%</w:t>
            </w:r>
            <w:r w:rsidRPr="005805F6">
              <w:rPr>
                <w:rFonts w:ascii="標楷體" w:eastAsia="標楷體" w:hAnsi="標楷體" w:cs="標楷體"/>
                <w:color w:val="000000"/>
                <w:sz w:val="24"/>
                <w:szCs w:val="24"/>
              </w:rPr>
              <w:t>以上。</w:t>
            </w:r>
          </w:p>
          <w:p w14:paraId="5183F80E"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完成新設單位資訊設備維護及任務網站與應用資訊系統建置。</w:t>
            </w:r>
          </w:p>
        </w:tc>
      </w:tr>
      <w:tr w:rsidR="00D76A72" w:rsidRPr="005805F6" w14:paraId="68B7B181" w14:textId="77777777" w:rsidTr="00BA7E4E">
        <w:trPr>
          <w:jc w:val="center"/>
        </w:trPr>
        <w:tc>
          <w:tcPr>
            <w:tcW w:w="1892" w:type="dxa"/>
            <w:vMerge/>
            <w:shd w:val="clear" w:color="auto" w:fill="auto"/>
            <w:tcMar>
              <w:top w:w="57" w:type="dxa"/>
              <w:left w:w="108" w:type="dxa"/>
              <w:bottom w:w="57" w:type="dxa"/>
              <w:right w:w="108" w:type="dxa"/>
            </w:tcMar>
          </w:tcPr>
          <w:p w14:paraId="1D76C0D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FD0259B"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辦理資訊安全防護作業。</w:t>
            </w:r>
          </w:p>
        </w:tc>
        <w:tc>
          <w:tcPr>
            <w:tcW w:w="5473" w:type="dxa"/>
            <w:shd w:val="clear" w:color="auto" w:fill="auto"/>
            <w:tcMar>
              <w:top w:w="57" w:type="dxa"/>
              <w:left w:w="108" w:type="dxa"/>
              <w:bottom w:w="57" w:type="dxa"/>
              <w:right w:w="108" w:type="dxa"/>
            </w:tcMar>
          </w:tcPr>
          <w:p w14:paraId="1F3FAC0A" w14:textId="77777777"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完成</w:t>
            </w:r>
            <w:proofErr w:type="gramStart"/>
            <w:r w:rsidRPr="005805F6">
              <w:rPr>
                <w:rFonts w:ascii="標楷體" w:eastAsia="標楷體" w:hAnsi="標楷體" w:cs="標楷體"/>
                <w:sz w:val="24"/>
                <w:szCs w:val="24"/>
              </w:rPr>
              <w:t>112</w:t>
            </w:r>
            <w:proofErr w:type="gramEnd"/>
            <w:r w:rsidRPr="005805F6">
              <w:rPr>
                <w:rFonts w:ascii="標楷體" w:eastAsia="標楷體" w:hAnsi="標楷體" w:cs="標楷體"/>
                <w:sz w:val="24"/>
                <w:szCs w:val="24"/>
              </w:rPr>
              <w:t>年度資訊安全管理制度(ISMS)營運及認證維護作業，通過ISO-27001：2013標準驗證外部稽核年度查核，維持證書有效性。</w:t>
            </w:r>
          </w:p>
        </w:tc>
      </w:tr>
      <w:tr w:rsidR="00D76A72" w:rsidRPr="005805F6" w14:paraId="5030C6DE" w14:textId="77777777" w:rsidTr="00BA7E4E">
        <w:trPr>
          <w:jc w:val="center"/>
        </w:trPr>
        <w:tc>
          <w:tcPr>
            <w:tcW w:w="1892" w:type="dxa"/>
            <w:vMerge/>
            <w:shd w:val="clear" w:color="auto" w:fill="auto"/>
            <w:tcMar>
              <w:top w:w="57" w:type="dxa"/>
              <w:left w:w="108" w:type="dxa"/>
              <w:bottom w:w="57" w:type="dxa"/>
              <w:right w:w="108" w:type="dxa"/>
            </w:tcMar>
          </w:tcPr>
          <w:p w14:paraId="6A2192B4"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505F25D"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建置數位轉型提升計畫相關應用資訊系統。</w:t>
            </w:r>
          </w:p>
        </w:tc>
        <w:tc>
          <w:tcPr>
            <w:tcW w:w="5473" w:type="dxa"/>
            <w:shd w:val="clear" w:color="auto" w:fill="auto"/>
            <w:tcMar>
              <w:top w:w="57" w:type="dxa"/>
              <w:left w:w="108" w:type="dxa"/>
              <w:bottom w:w="57" w:type="dxa"/>
              <w:right w:w="108" w:type="dxa"/>
            </w:tcMar>
          </w:tcPr>
          <w:p w14:paraId="702F8DA2"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完成應用系統伺服器設備、儲存設備、個人電腦、印表機、筆記型電腦等老舊設備更新，以及伺服器軟體、資料庫軟體、防毒軟體及辦公室應用軟體等相關軟體更新。完成個人電腦、印表機、筆記型電腦等老舊設備更新。</w:t>
            </w:r>
          </w:p>
          <w:p w14:paraId="6B59745D" w14:textId="77777777" w:rsidR="00D76A72" w:rsidRPr="005805F6" w:rsidRDefault="00E65616"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二、完成網路</w:t>
            </w:r>
            <w:proofErr w:type="gramStart"/>
            <w:r w:rsidRPr="005805F6">
              <w:rPr>
                <w:rFonts w:ascii="標楷體" w:eastAsia="標楷體" w:hAnsi="標楷體" w:cs="標楷體"/>
                <w:sz w:val="24"/>
                <w:szCs w:val="24"/>
              </w:rPr>
              <w:t>暨資安</w:t>
            </w:r>
            <w:proofErr w:type="gramEnd"/>
            <w:r w:rsidRPr="005805F6">
              <w:rPr>
                <w:rFonts w:ascii="標楷體" w:eastAsia="標楷體" w:hAnsi="標楷體" w:cs="標楷體"/>
                <w:sz w:val="24"/>
                <w:szCs w:val="24"/>
              </w:rPr>
              <w:t>防護服務案，以利</w:t>
            </w:r>
            <w:r w:rsidR="00D76A72" w:rsidRPr="005805F6">
              <w:rPr>
                <w:rFonts w:ascii="標楷體" w:eastAsia="標楷體" w:hAnsi="標楷體" w:cs="標楷體"/>
                <w:sz w:val="24"/>
                <w:szCs w:val="24"/>
              </w:rPr>
              <w:t>及時偵測、監控及</w:t>
            </w:r>
            <w:proofErr w:type="gramStart"/>
            <w:r w:rsidR="00D76A72" w:rsidRPr="005805F6">
              <w:rPr>
                <w:rFonts w:ascii="標楷體" w:eastAsia="標楷體" w:hAnsi="標楷體" w:cs="標楷體"/>
                <w:sz w:val="24"/>
                <w:szCs w:val="24"/>
              </w:rPr>
              <w:t>排除資安異常</w:t>
            </w:r>
            <w:proofErr w:type="gramEnd"/>
            <w:r w:rsidR="00D76A72" w:rsidRPr="005805F6">
              <w:rPr>
                <w:rFonts w:ascii="標楷體" w:eastAsia="標楷體" w:hAnsi="標楷體" w:cs="標楷體"/>
                <w:sz w:val="24"/>
                <w:szCs w:val="24"/>
              </w:rPr>
              <w:t>事件及危害行為。</w:t>
            </w:r>
          </w:p>
          <w:p w14:paraId="61D1FF01"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三、完成業務流程自動化、施政資料開放、微型化服務、業務資料分析等示範應用系統功能增修及建置。</w:t>
            </w:r>
          </w:p>
        </w:tc>
      </w:tr>
      <w:tr w:rsidR="00D76A72" w:rsidRPr="005805F6" w14:paraId="7610FB70" w14:textId="77777777" w:rsidTr="00BA7E4E">
        <w:trPr>
          <w:jc w:val="center"/>
        </w:trPr>
        <w:tc>
          <w:tcPr>
            <w:tcW w:w="1892" w:type="dxa"/>
            <w:vMerge w:val="restart"/>
            <w:shd w:val="clear" w:color="auto" w:fill="auto"/>
            <w:tcMar>
              <w:top w:w="57" w:type="dxa"/>
              <w:left w:w="108" w:type="dxa"/>
              <w:bottom w:w="57" w:type="dxa"/>
              <w:right w:w="108" w:type="dxa"/>
            </w:tcMar>
          </w:tcPr>
          <w:p w14:paraId="7A4A1600"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新聞傳播業務</w:t>
            </w:r>
          </w:p>
        </w:tc>
        <w:tc>
          <w:tcPr>
            <w:tcW w:w="2856" w:type="dxa"/>
            <w:shd w:val="clear" w:color="auto" w:fill="auto"/>
            <w:tcMar>
              <w:top w:w="57" w:type="dxa"/>
              <w:left w:w="108" w:type="dxa"/>
              <w:bottom w:w="57" w:type="dxa"/>
              <w:right w:w="108" w:type="dxa"/>
            </w:tcMar>
          </w:tcPr>
          <w:p w14:paraId="073AF8A9"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color w:val="000000"/>
                <w:sz w:val="24"/>
                <w:szCs w:val="24"/>
              </w:rPr>
              <w:t>政院首長視察重大國家建設新聞發布與聯繫工作。</w:t>
            </w:r>
          </w:p>
        </w:tc>
        <w:tc>
          <w:tcPr>
            <w:tcW w:w="5473" w:type="dxa"/>
            <w:shd w:val="clear" w:color="auto" w:fill="auto"/>
            <w:tcMar>
              <w:top w:w="57" w:type="dxa"/>
              <w:left w:w="108" w:type="dxa"/>
              <w:bottom w:w="57" w:type="dxa"/>
              <w:right w:w="108" w:type="dxa"/>
            </w:tcMar>
          </w:tcPr>
          <w:p w14:paraId="7C622C34"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一、配合院長訪視基層或本院政策發布，辦理新聞</w:t>
            </w:r>
            <w:proofErr w:type="gramStart"/>
            <w:r w:rsidRPr="005805F6">
              <w:rPr>
                <w:rFonts w:ascii="標楷體" w:eastAsia="標楷體" w:hAnsi="標楷體" w:cs="Times New Roman"/>
                <w:kern w:val="2"/>
                <w:sz w:val="24"/>
                <w:szCs w:val="24"/>
              </w:rPr>
              <w:t>聯繫及撰發</w:t>
            </w:r>
            <w:proofErr w:type="gramEnd"/>
            <w:r w:rsidRPr="005805F6">
              <w:rPr>
                <w:rFonts w:ascii="標楷體" w:eastAsia="標楷體" w:hAnsi="標楷體" w:cs="Times New Roman"/>
                <w:kern w:val="2"/>
                <w:sz w:val="24"/>
                <w:szCs w:val="24"/>
              </w:rPr>
              <w:t>新聞稿，共發布783則新聞稿。</w:t>
            </w:r>
          </w:p>
          <w:p w14:paraId="5D46CBA9"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二、透過19個地方記者群組，提供本院三長行程及新聞資料，提高施政措施的媒體露出。</w:t>
            </w:r>
          </w:p>
          <w:p w14:paraId="00000D82"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三、辦理發言人與宜蘭地方媒體主管餐敘，提升施政溝通效益。</w:t>
            </w:r>
          </w:p>
          <w:p w14:paraId="1D12D20D"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加強與媒體聯繫互動及交流，辦理本院首長或發言人與媒體茶、餐敘活動，共7次。</w:t>
            </w:r>
          </w:p>
        </w:tc>
      </w:tr>
      <w:tr w:rsidR="00D76A72" w:rsidRPr="005805F6" w14:paraId="009FC829" w14:textId="77777777" w:rsidTr="00BA7E4E">
        <w:trPr>
          <w:jc w:val="center"/>
        </w:trPr>
        <w:tc>
          <w:tcPr>
            <w:tcW w:w="1892" w:type="dxa"/>
            <w:vMerge/>
            <w:shd w:val="clear" w:color="auto" w:fill="auto"/>
            <w:tcMar>
              <w:top w:w="57" w:type="dxa"/>
              <w:left w:w="108" w:type="dxa"/>
              <w:bottom w:w="57" w:type="dxa"/>
              <w:right w:w="108" w:type="dxa"/>
            </w:tcMar>
          </w:tcPr>
          <w:p w14:paraId="048AE097"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5ED6BFB8"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hint="eastAsia"/>
                <w:color w:val="000000"/>
                <w:sz w:val="24"/>
                <w:szCs w:val="24"/>
              </w:rPr>
              <w:t>辦理院會後記者會及政策說明記者會。</w:t>
            </w:r>
          </w:p>
        </w:tc>
        <w:tc>
          <w:tcPr>
            <w:tcW w:w="5473" w:type="dxa"/>
            <w:shd w:val="clear" w:color="auto" w:fill="auto"/>
            <w:tcMar>
              <w:top w:w="57" w:type="dxa"/>
              <w:left w:w="108" w:type="dxa"/>
              <w:bottom w:w="57" w:type="dxa"/>
              <w:right w:w="108" w:type="dxa"/>
            </w:tcMar>
          </w:tcPr>
          <w:p w14:paraId="6F85DEE4"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一、每週四辦理本院院會後記者會，說明本院重要施政，共辦理49場。</w:t>
            </w:r>
          </w:p>
          <w:p w14:paraId="7DC4C3FD"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、針對本院重大政策或民眾關切之重大事件，即時召開記者會或向媒體說明，共辦理8場。</w:t>
            </w:r>
          </w:p>
        </w:tc>
      </w:tr>
      <w:tr w:rsidR="00D76A72" w:rsidRPr="005805F6" w14:paraId="1D305F95" w14:textId="77777777" w:rsidTr="00BA7E4E">
        <w:trPr>
          <w:jc w:val="center"/>
        </w:trPr>
        <w:tc>
          <w:tcPr>
            <w:tcW w:w="1892" w:type="dxa"/>
            <w:vMerge/>
            <w:shd w:val="clear" w:color="auto" w:fill="auto"/>
            <w:tcMar>
              <w:top w:w="57" w:type="dxa"/>
              <w:left w:w="108" w:type="dxa"/>
              <w:bottom w:w="57" w:type="dxa"/>
              <w:right w:w="108" w:type="dxa"/>
            </w:tcMar>
          </w:tcPr>
          <w:p w14:paraId="0CCE7B21"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856573C"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Times New Roman" w:hint="eastAsia"/>
                <w:sz w:val="24"/>
                <w:szCs w:val="24"/>
              </w:rPr>
              <w:t>舉辦</w:t>
            </w:r>
            <w:r w:rsidRPr="005805F6">
              <w:rPr>
                <w:rFonts w:ascii="標楷體" w:eastAsia="標楷體" w:hAnsi="標楷體" w:cs="Times New Roman"/>
                <w:sz w:val="24"/>
                <w:szCs w:val="24"/>
              </w:rPr>
              <w:t>媒體</w:t>
            </w:r>
            <w:r w:rsidRPr="005805F6">
              <w:rPr>
                <w:rFonts w:ascii="標楷體" w:eastAsia="標楷體" w:hAnsi="標楷體" w:cs="Times New Roman" w:hint="eastAsia"/>
                <w:sz w:val="24"/>
                <w:szCs w:val="24"/>
              </w:rPr>
              <w:t>參</w:t>
            </w:r>
            <w:r w:rsidRPr="005805F6">
              <w:rPr>
                <w:rFonts w:ascii="標楷體" w:eastAsia="標楷體" w:hAnsi="標楷體" w:cs="Times New Roman"/>
                <w:sz w:val="24"/>
                <w:szCs w:val="24"/>
              </w:rPr>
              <w:t>訪國家重大建設活動。</w:t>
            </w:r>
          </w:p>
        </w:tc>
        <w:tc>
          <w:tcPr>
            <w:tcW w:w="5473" w:type="dxa"/>
            <w:shd w:val="clear" w:color="auto" w:fill="auto"/>
            <w:tcMar>
              <w:top w:w="57" w:type="dxa"/>
              <w:left w:w="108" w:type="dxa"/>
              <w:bottom w:w="57" w:type="dxa"/>
              <w:right w:w="108" w:type="dxa"/>
            </w:tcMar>
          </w:tcPr>
          <w:p w14:paraId="535D919E"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一、舉辦</w:t>
            </w:r>
            <w:r w:rsidRPr="005805F6">
              <w:rPr>
                <w:rFonts w:ascii="標楷體" w:eastAsia="標楷體" w:hAnsi="標楷體" w:cs="Times New Roman" w:hint="eastAsia"/>
                <w:kern w:val="2"/>
                <w:sz w:val="24"/>
                <w:szCs w:val="24"/>
              </w:rPr>
              <w:t>2場</w:t>
            </w:r>
            <w:r w:rsidRPr="005805F6">
              <w:rPr>
                <w:rFonts w:ascii="標楷體" w:eastAsia="標楷體" w:hAnsi="標楷體" w:cs="Times New Roman"/>
                <w:kern w:val="2"/>
                <w:sz w:val="24"/>
                <w:szCs w:val="24"/>
              </w:rPr>
              <w:t>本院發言人與</w:t>
            </w:r>
            <w:r w:rsidRPr="005805F6">
              <w:rPr>
                <w:rFonts w:ascii="標楷體" w:eastAsia="標楷體" w:hAnsi="標楷體" w:cs="Times New Roman" w:hint="eastAsia"/>
                <w:kern w:val="2"/>
                <w:sz w:val="24"/>
                <w:szCs w:val="24"/>
              </w:rPr>
              <w:t>記者</w:t>
            </w:r>
            <w:r w:rsidRPr="005805F6">
              <w:rPr>
                <w:rFonts w:ascii="標楷體" w:eastAsia="標楷體" w:hAnsi="標楷體" w:cs="Times New Roman"/>
                <w:kern w:val="2"/>
                <w:sz w:val="24"/>
                <w:szCs w:val="24"/>
              </w:rPr>
              <w:t>參訪</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政府</w:t>
            </w:r>
            <w:proofErr w:type="gramStart"/>
            <w:r w:rsidRPr="005805F6">
              <w:rPr>
                <w:rFonts w:ascii="標楷體" w:eastAsia="標楷體" w:hAnsi="標楷體" w:cs="Times New Roman"/>
                <w:kern w:val="2"/>
                <w:sz w:val="24"/>
                <w:szCs w:val="24"/>
              </w:rPr>
              <w:t>推動綠能政策</w:t>
            </w:r>
            <w:proofErr w:type="gramEnd"/>
            <w:r w:rsidRPr="005805F6">
              <w:rPr>
                <w:rFonts w:ascii="標楷體" w:eastAsia="標楷體" w:hAnsi="標楷體" w:cs="Times New Roman"/>
                <w:kern w:val="2"/>
                <w:sz w:val="24"/>
                <w:szCs w:val="24"/>
              </w:rPr>
              <w:t>成果</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活動</w:t>
            </w:r>
            <w:r w:rsidRPr="005805F6">
              <w:rPr>
                <w:rFonts w:ascii="標楷體" w:eastAsia="標楷體" w:hAnsi="標楷體" w:cs="Times New Roman" w:hint="eastAsia"/>
                <w:kern w:val="2"/>
                <w:sz w:val="24"/>
                <w:szCs w:val="24"/>
              </w:rPr>
              <w:t>，計有</w:t>
            </w:r>
            <w:r w:rsidRPr="005805F6">
              <w:rPr>
                <w:rFonts w:ascii="標楷體" w:eastAsia="標楷體" w:hAnsi="標楷體" w:cs="Times New Roman"/>
                <w:kern w:val="2"/>
                <w:sz w:val="24"/>
                <w:szCs w:val="24"/>
              </w:rPr>
              <w:t>平面媒體記者20名及電子媒體記者26名</w:t>
            </w:r>
            <w:r w:rsidRPr="005805F6">
              <w:rPr>
                <w:rFonts w:ascii="標楷體" w:eastAsia="標楷體" w:hAnsi="標楷體" w:cs="Times New Roman" w:hint="eastAsia"/>
                <w:kern w:val="2"/>
                <w:sz w:val="24"/>
                <w:szCs w:val="24"/>
              </w:rPr>
              <w:t>參加。</w:t>
            </w:r>
          </w:p>
          <w:p w14:paraId="47A84373"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舉辦「112年媒體參訪</w:t>
            </w:r>
            <w:proofErr w:type="gramStart"/>
            <w:r w:rsidRPr="005805F6">
              <w:rPr>
                <w:rFonts w:ascii="標楷體" w:eastAsia="標楷體" w:hAnsi="標楷體" w:cs="Times New Roman"/>
                <w:kern w:val="2"/>
                <w:sz w:val="24"/>
                <w:szCs w:val="24"/>
              </w:rPr>
              <w:t>宜蘭綠能發電</w:t>
            </w:r>
            <w:proofErr w:type="gramEnd"/>
            <w:r w:rsidRPr="005805F6">
              <w:rPr>
                <w:rFonts w:ascii="標楷體" w:eastAsia="標楷體" w:hAnsi="標楷體" w:cs="Times New Roman"/>
                <w:kern w:val="2"/>
                <w:sz w:val="24"/>
                <w:szCs w:val="24"/>
              </w:rPr>
              <w:t>行程」參訪活動，讓記者瞭解政府推動2050</w:t>
            </w:r>
            <w:proofErr w:type="gramStart"/>
            <w:r w:rsidRPr="005805F6">
              <w:rPr>
                <w:rFonts w:ascii="標楷體" w:eastAsia="標楷體" w:hAnsi="標楷體" w:cs="Times New Roman"/>
                <w:kern w:val="2"/>
                <w:sz w:val="24"/>
                <w:szCs w:val="24"/>
              </w:rPr>
              <w:t>淨零轉型</w:t>
            </w:r>
            <w:proofErr w:type="gramEnd"/>
            <w:r w:rsidRPr="005805F6">
              <w:rPr>
                <w:rFonts w:ascii="標楷體" w:eastAsia="標楷體" w:hAnsi="標楷體" w:cs="Times New Roman"/>
                <w:kern w:val="2"/>
                <w:sz w:val="24"/>
                <w:szCs w:val="24"/>
              </w:rPr>
              <w:t>及國艦國造議題，總計有國際駐</w:t>
            </w:r>
            <w:proofErr w:type="gramStart"/>
            <w:r w:rsidRPr="005805F6">
              <w:rPr>
                <w:rFonts w:ascii="標楷體" w:eastAsia="標楷體" w:hAnsi="標楷體" w:cs="Times New Roman"/>
                <w:kern w:val="2"/>
                <w:sz w:val="24"/>
                <w:szCs w:val="24"/>
              </w:rPr>
              <w:t>臺</w:t>
            </w:r>
            <w:proofErr w:type="gramEnd"/>
            <w:r w:rsidRPr="005805F6">
              <w:rPr>
                <w:rFonts w:ascii="標楷體" w:eastAsia="標楷體" w:hAnsi="標楷體" w:cs="Times New Roman"/>
                <w:kern w:val="2"/>
                <w:sz w:val="24"/>
                <w:szCs w:val="24"/>
              </w:rPr>
              <w:t>及廣播媒體計31人參加，66則報導露出。</w:t>
            </w:r>
          </w:p>
        </w:tc>
      </w:tr>
      <w:tr w:rsidR="00D76A72" w:rsidRPr="005805F6" w14:paraId="370CB9A3" w14:textId="77777777" w:rsidTr="00BA7E4E">
        <w:trPr>
          <w:jc w:val="center"/>
        </w:trPr>
        <w:tc>
          <w:tcPr>
            <w:tcW w:w="1892" w:type="dxa"/>
            <w:vMerge/>
            <w:shd w:val="clear" w:color="auto" w:fill="auto"/>
            <w:tcMar>
              <w:top w:w="57" w:type="dxa"/>
              <w:left w:w="108" w:type="dxa"/>
              <w:bottom w:w="57" w:type="dxa"/>
              <w:right w:w="108" w:type="dxa"/>
            </w:tcMar>
          </w:tcPr>
          <w:p w14:paraId="63CF9192"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D1081F4"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hint="eastAsia"/>
                <w:color w:val="000000"/>
                <w:sz w:val="24"/>
                <w:szCs w:val="24"/>
              </w:rPr>
              <w:t>配合中央流行</w:t>
            </w:r>
            <w:proofErr w:type="gramStart"/>
            <w:r w:rsidRPr="005805F6">
              <w:rPr>
                <w:rFonts w:ascii="標楷體" w:eastAsia="標楷體" w:hAnsi="標楷體" w:cs="標楷體" w:hint="eastAsia"/>
                <w:color w:val="000000"/>
                <w:sz w:val="24"/>
                <w:szCs w:val="24"/>
              </w:rPr>
              <w:t>疫</w:t>
            </w:r>
            <w:proofErr w:type="gramEnd"/>
            <w:r w:rsidRPr="005805F6">
              <w:rPr>
                <w:rFonts w:ascii="標楷體" w:eastAsia="標楷體" w:hAnsi="標楷體" w:cs="標楷體" w:hint="eastAsia"/>
                <w:color w:val="000000"/>
                <w:sz w:val="24"/>
                <w:szCs w:val="24"/>
              </w:rPr>
              <w:t>情指揮中心及中央災害應變中心運作，進駐值勤、處理新聞發布與聯繫；並針對各種災害防救辦理專案宣導。</w:t>
            </w:r>
          </w:p>
        </w:tc>
        <w:tc>
          <w:tcPr>
            <w:tcW w:w="5473" w:type="dxa"/>
            <w:shd w:val="clear" w:color="auto" w:fill="auto"/>
            <w:tcMar>
              <w:top w:w="57" w:type="dxa"/>
              <w:left w:w="108" w:type="dxa"/>
              <w:bottom w:w="57" w:type="dxa"/>
              <w:right w:w="108" w:type="dxa"/>
            </w:tcMar>
          </w:tcPr>
          <w:p w14:paraId="6D564767" w14:textId="77777777"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w:t>
            </w:r>
            <w:r w:rsidRPr="005805F6">
              <w:rPr>
                <w:rFonts w:ascii="標楷體" w:eastAsia="標楷體" w:hAnsi="標楷體" w:cs="Times New Roman" w:hint="eastAsia"/>
                <w:kern w:val="2"/>
                <w:sz w:val="24"/>
                <w:szCs w:val="24"/>
              </w:rPr>
              <w:t>配合</w:t>
            </w:r>
            <w:r w:rsidRPr="005805F6">
              <w:rPr>
                <w:rFonts w:ascii="標楷體" w:eastAsia="標楷體" w:hAnsi="標楷體" w:cs="Times New Roman"/>
                <w:kern w:val="2"/>
                <w:sz w:val="24"/>
                <w:szCs w:val="24"/>
              </w:rPr>
              <w:t>中央災害</w:t>
            </w:r>
            <w:r w:rsidRPr="005805F6">
              <w:rPr>
                <w:rFonts w:ascii="標楷體" w:eastAsia="標楷體" w:hAnsi="標楷體" w:cs="Times New Roman" w:hint="eastAsia"/>
                <w:kern w:val="2"/>
                <w:sz w:val="24"/>
                <w:szCs w:val="24"/>
              </w:rPr>
              <w:t>應變中心一級開設，派員</w:t>
            </w:r>
            <w:r w:rsidRPr="005805F6">
              <w:rPr>
                <w:rFonts w:ascii="標楷體" w:eastAsia="標楷體" w:hAnsi="標楷體" w:cs="Times New Roman"/>
                <w:kern w:val="2"/>
                <w:sz w:val="24"/>
                <w:szCs w:val="24"/>
              </w:rPr>
              <w:t>進駐值勤</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計有0725杜蘇</w:t>
            </w:r>
            <w:proofErr w:type="gramStart"/>
            <w:r w:rsidRPr="005805F6">
              <w:rPr>
                <w:rFonts w:ascii="標楷體" w:eastAsia="標楷體" w:hAnsi="標楷體" w:cs="Times New Roman"/>
                <w:kern w:val="2"/>
                <w:sz w:val="24"/>
                <w:szCs w:val="24"/>
              </w:rPr>
              <w:t>芮</w:t>
            </w:r>
            <w:proofErr w:type="gramEnd"/>
            <w:r w:rsidRPr="005805F6">
              <w:rPr>
                <w:rFonts w:ascii="標楷體" w:eastAsia="標楷體" w:hAnsi="標楷體" w:cs="Times New Roman"/>
                <w:kern w:val="2"/>
                <w:sz w:val="24"/>
                <w:szCs w:val="24"/>
              </w:rPr>
              <w:t>、0802卡努、0829蘇拉、0902海葵及1003小犬，計66人次。</w:t>
            </w:r>
          </w:p>
          <w:p w14:paraId="21FE2B7D" w14:textId="77777777"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w:t>
            </w:r>
            <w:r w:rsidRPr="005805F6">
              <w:rPr>
                <w:rFonts w:ascii="標楷體" w:eastAsia="標楷體" w:hAnsi="標楷體" w:cs="Times New Roman"/>
                <w:kern w:val="2"/>
                <w:sz w:val="24"/>
                <w:szCs w:val="24"/>
              </w:rPr>
              <w:t>辦理院長視察</w:t>
            </w:r>
            <w:proofErr w:type="gramStart"/>
            <w:r w:rsidRPr="005805F6">
              <w:rPr>
                <w:rFonts w:ascii="標楷體" w:eastAsia="標楷體" w:hAnsi="標楷體" w:cs="Times New Roman"/>
                <w:kern w:val="2"/>
                <w:sz w:val="24"/>
                <w:szCs w:val="24"/>
              </w:rPr>
              <w:t>疫</w:t>
            </w:r>
            <w:proofErr w:type="gramEnd"/>
            <w:r w:rsidRPr="005805F6">
              <w:rPr>
                <w:rFonts w:ascii="標楷體" w:eastAsia="標楷體" w:hAnsi="標楷體" w:cs="Times New Roman"/>
                <w:kern w:val="2"/>
                <w:sz w:val="24"/>
                <w:szCs w:val="24"/>
              </w:rPr>
              <w:t>情指揮中心及防疫行程</w:t>
            </w:r>
            <w:r w:rsidRPr="005805F6">
              <w:rPr>
                <w:rFonts w:ascii="標楷體" w:eastAsia="標楷體" w:hAnsi="標楷體" w:cs="Times New Roman" w:hint="eastAsia"/>
                <w:kern w:val="2"/>
                <w:sz w:val="24"/>
                <w:szCs w:val="24"/>
              </w:rPr>
              <w:t>之</w:t>
            </w:r>
            <w:r w:rsidRPr="005805F6">
              <w:rPr>
                <w:rFonts w:ascii="標楷體" w:eastAsia="標楷體" w:hAnsi="標楷體" w:cs="Times New Roman"/>
                <w:kern w:val="2"/>
                <w:sz w:val="24"/>
                <w:szCs w:val="24"/>
              </w:rPr>
              <w:t>新聞聯繫及新聞稿撰發，並</w:t>
            </w:r>
            <w:proofErr w:type="gramStart"/>
            <w:r w:rsidRPr="005805F6">
              <w:rPr>
                <w:rFonts w:ascii="標楷體" w:eastAsia="標楷體" w:hAnsi="標楷體" w:cs="Times New Roman"/>
                <w:kern w:val="2"/>
                <w:sz w:val="24"/>
                <w:szCs w:val="24"/>
              </w:rPr>
              <w:t>協助修潤指揮</w:t>
            </w:r>
            <w:proofErr w:type="gramEnd"/>
            <w:r w:rsidRPr="005805F6">
              <w:rPr>
                <w:rFonts w:ascii="標楷體" w:eastAsia="標楷體" w:hAnsi="標楷體" w:cs="Times New Roman"/>
                <w:kern w:val="2"/>
                <w:sz w:val="24"/>
                <w:szCs w:val="24"/>
              </w:rPr>
              <w:t>中心新聞稿。</w:t>
            </w:r>
          </w:p>
          <w:p w14:paraId="2ED711A2" w14:textId="77777777" w:rsidR="00D76A72" w:rsidRPr="005805F6" w:rsidRDefault="00D76A72" w:rsidP="00D15A8F">
            <w:pPr>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r w:rsidRPr="005805F6">
              <w:rPr>
                <w:rFonts w:ascii="標楷體" w:eastAsia="標楷體" w:hAnsi="標楷體" w:cs="Times New Roman"/>
                <w:kern w:val="2"/>
                <w:sz w:val="24"/>
                <w:szCs w:val="24"/>
              </w:rPr>
              <w:t>、辦理院長視察中央災害應變中心</w:t>
            </w:r>
            <w:r w:rsidRPr="005805F6">
              <w:rPr>
                <w:rFonts w:ascii="標楷體" w:eastAsia="標楷體" w:hAnsi="標楷體" w:cs="Times New Roman" w:hint="eastAsia"/>
                <w:kern w:val="2"/>
                <w:sz w:val="24"/>
                <w:szCs w:val="24"/>
              </w:rPr>
              <w:t>之</w:t>
            </w:r>
            <w:r w:rsidRPr="005805F6">
              <w:rPr>
                <w:rFonts w:ascii="標楷體" w:eastAsia="標楷體" w:hAnsi="標楷體" w:cs="Times New Roman"/>
                <w:kern w:val="2"/>
                <w:sz w:val="24"/>
                <w:szCs w:val="24"/>
              </w:rPr>
              <w:t>新聞聯繫及新聞稿撰發，</w:t>
            </w:r>
            <w:proofErr w:type="gramStart"/>
            <w:r w:rsidRPr="005805F6">
              <w:rPr>
                <w:rFonts w:ascii="標楷體" w:eastAsia="標楷體" w:hAnsi="標楷體" w:cs="Times New Roman"/>
                <w:kern w:val="2"/>
                <w:sz w:val="24"/>
                <w:szCs w:val="24"/>
              </w:rPr>
              <w:t>共撰發</w:t>
            </w:r>
            <w:proofErr w:type="gramEnd"/>
            <w:r w:rsidRPr="005805F6">
              <w:rPr>
                <w:rFonts w:ascii="標楷體" w:eastAsia="標楷體" w:hAnsi="標楷體" w:cs="Times New Roman"/>
                <w:kern w:val="2"/>
                <w:sz w:val="24"/>
                <w:szCs w:val="24"/>
              </w:rPr>
              <w:t>19則新聞稿及20則跑馬燈訊息。</w:t>
            </w:r>
          </w:p>
          <w:p w14:paraId="0BCC48AD" w14:textId="77777777" w:rsidR="00D76A72" w:rsidRPr="005805F6" w:rsidRDefault="00D76A72" w:rsidP="00D15A8F">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針對新冠肺炎</w:t>
            </w:r>
            <w:proofErr w:type="gramEnd"/>
            <w:r w:rsidRPr="005805F6">
              <w:rPr>
                <w:rFonts w:ascii="標楷體" w:eastAsia="標楷體" w:hAnsi="標楷體" w:cs="Times New Roman"/>
                <w:kern w:val="2"/>
                <w:sz w:val="24"/>
                <w:szCs w:val="24"/>
              </w:rPr>
              <w:t>防疫作為、防震、防颱</w:t>
            </w:r>
            <w:r w:rsidRPr="005805F6">
              <w:rPr>
                <w:rFonts w:ascii="標楷體" w:eastAsia="標楷體" w:hAnsi="標楷體" w:cs="Times New Roman" w:hint="eastAsia"/>
                <w:kern w:val="2"/>
                <w:sz w:val="24"/>
                <w:szCs w:val="24"/>
              </w:rPr>
              <w:t>、防汛等</w:t>
            </w:r>
            <w:r w:rsidRPr="005805F6">
              <w:rPr>
                <w:rFonts w:ascii="標楷體" w:eastAsia="標楷體" w:hAnsi="標楷體" w:cs="Times New Roman"/>
                <w:kern w:val="2"/>
                <w:sz w:val="24"/>
                <w:szCs w:val="24"/>
              </w:rPr>
              <w:t>訊息，運用社群媒體、電視台快訊</w:t>
            </w:r>
            <w:r w:rsidRPr="005805F6">
              <w:rPr>
                <w:rFonts w:ascii="標楷體" w:eastAsia="標楷體" w:hAnsi="標楷體" w:cs="Times New Roman" w:hint="eastAsia"/>
                <w:kern w:val="2"/>
                <w:sz w:val="24"/>
                <w:szCs w:val="24"/>
              </w:rPr>
              <w:t>、電台</w:t>
            </w:r>
            <w:proofErr w:type="gramStart"/>
            <w:r w:rsidRPr="005805F6">
              <w:rPr>
                <w:rFonts w:ascii="標楷體" w:eastAsia="標楷體" w:hAnsi="標楷體" w:cs="Times New Roman" w:hint="eastAsia"/>
                <w:kern w:val="2"/>
                <w:sz w:val="24"/>
                <w:szCs w:val="24"/>
              </w:rPr>
              <w:t>口播</w:t>
            </w:r>
            <w:r w:rsidRPr="005805F6">
              <w:rPr>
                <w:rFonts w:ascii="標楷體" w:eastAsia="標楷體" w:hAnsi="標楷體" w:cs="Times New Roman"/>
                <w:kern w:val="2"/>
                <w:sz w:val="24"/>
                <w:szCs w:val="24"/>
              </w:rPr>
              <w:t>等</w:t>
            </w:r>
            <w:proofErr w:type="gramEnd"/>
            <w:r w:rsidRPr="005805F6">
              <w:rPr>
                <w:rFonts w:ascii="標楷體" w:eastAsia="標楷體" w:hAnsi="標楷體" w:cs="Times New Roman" w:hint="eastAsia"/>
                <w:kern w:val="2"/>
                <w:sz w:val="24"/>
                <w:szCs w:val="24"/>
              </w:rPr>
              <w:t>方式</w:t>
            </w:r>
            <w:r w:rsidRPr="005805F6">
              <w:rPr>
                <w:rFonts w:ascii="標楷體" w:eastAsia="標楷體" w:hAnsi="標楷體" w:cs="Times New Roman"/>
                <w:kern w:val="2"/>
                <w:sz w:val="24"/>
                <w:szCs w:val="24"/>
              </w:rPr>
              <w:t>，即時</w:t>
            </w:r>
            <w:r w:rsidRPr="005805F6">
              <w:rPr>
                <w:rFonts w:ascii="標楷體" w:eastAsia="標楷體" w:hAnsi="標楷體" w:cs="Times New Roman" w:hint="eastAsia"/>
                <w:kern w:val="2"/>
                <w:sz w:val="24"/>
                <w:szCs w:val="24"/>
              </w:rPr>
              <w:t>發布動態訊息</w:t>
            </w:r>
            <w:r w:rsidRPr="005805F6">
              <w:rPr>
                <w:rFonts w:ascii="標楷體" w:eastAsia="標楷體" w:hAnsi="標楷體" w:cs="Times New Roman"/>
                <w:kern w:val="2"/>
                <w:sz w:val="24"/>
                <w:szCs w:val="24"/>
              </w:rPr>
              <w:t>。</w:t>
            </w:r>
          </w:p>
        </w:tc>
      </w:tr>
      <w:tr w:rsidR="00D76A72" w:rsidRPr="005805F6" w14:paraId="1F1B3B02" w14:textId="77777777" w:rsidTr="00BA7E4E">
        <w:trPr>
          <w:jc w:val="center"/>
        </w:trPr>
        <w:tc>
          <w:tcPr>
            <w:tcW w:w="1892" w:type="dxa"/>
            <w:vMerge/>
            <w:shd w:val="clear" w:color="auto" w:fill="auto"/>
            <w:tcMar>
              <w:top w:w="57" w:type="dxa"/>
              <w:left w:w="108" w:type="dxa"/>
              <w:bottom w:w="57" w:type="dxa"/>
              <w:right w:w="108" w:type="dxa"/>
            </w:tcMar>
          </w:tcPr>
          <w:p w14:paraId="7E3A832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5C70A79"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hint="eastAsia"/>
                <w:color w:val="000000"/>
                <w:sz w:val="24"/>
                <w:szCs w:val="24"/>
              </w:rPr>
              <w:t>為強化本院及各機關落實新聞澄清，</w:t>
            </w:r>
            <w:proofErr w:type="gramStart"/>
            <w:r w:rsidRPr="005805F6">
              <w:rPr>
                <w:rFonts w:ascii="標楷體" w:eastAsia="標楷體" w:hAnsi="標楷體" w:cs="標楷體" w:hint="eastAsia"/>
                <w:color w:val="000000"/>
                <w:sz w:val="24"/>
                <w:szCs w:val="24"/>
              </w:rPr>
              <w:t>官網設立</w:t>
            </w:r>
            <w:proofErr w:type="gramEnd"/>
            <w:r w:rsidRPr="005805F6">
              <w:rPr>
                <w:rFonts w:ascii="標楷體" w:eastAsia="標楷體" w:hAnsi="標楷體" w:cs="標楷體" w:hint="eastAsia"/>
                <w:color w:val="000000"/>
                <w:sz w:val="24"/>
                <w:szCs w:val="24"/>
              </w:rPr>
              <w:t>澄清專區。</w:t>
            </w:r>
          </w:p>
        </w:tc>
        <w:tc>
          <w:tcPr>
            <w:tcW w:w="5473" w:type="dxa"/>
            <w:shd w:val="clear" w:color="auto" w:fill="auto"/>
            <w:tcMar>
              <w:top w:w="57" w:type="dxa"/>
              <w:left w:w="108" w:type="dxa"/>
              <w:bottom w:w="57" w:type="dxa"/>
              <w:right w:w="108" w:type="dxa"/>
            </w:tcMar>
          </w:tcPr>
          <w:p w14:paraId="5FE9958D" w14:textId="77777777"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本</w:t>
            </w:r>
            <w:proofErr w:type="gramStart"/>
            <w:r w:rsidRPr="005805F6">
              <w:rPr>
                <w:rFonts w:ascii="標楷體" w:eastAsia="標楷體" w:hAnsi="標楷體" w:cs="標楷體"/>
                <w:sz w:val="24"/>
                <w:szCs w:val="24"/>
              </w:rPr>
              <w:t>院官網</w:t>
            </w:r>
            <w:proofErr w:type="gramEnd"/>
            <w:r w:rsidRPr="005805F6">
              <w:rPr>
                <w:rFonts w:ascii="標楷體" w:eastAsia="標楷體" w:hAnsi="標楷體" w:cs="標楷體"/>
                <w:sz w:val="24"/>
                <w:szCs w:val="24"/>
              </w:rPr>
              <w:t>「即時新聞澄清專區」</w:t>
            </w:r>
            <w:proofErr w:type="gramStart"/>
            <w:r w:rsidRPr="005805F6">
              <w:rPr>
                <w:rFonts w:ascii="標楷體" w:eastAsia="標楷體" w:hAnsi="標楷體" w:cs="標楷體"/>
                <w:sz w:val="24"/>
                <w:szCs w:val="24"/>
              </w:rPr>
              <w:t>介</w:t>
            </w:r>
            <w:proofErr w:type="gramEnd"/>
            <w:r w:rsidRPr="005805F6">
              <w:rPr>
                <w:rFonts w:ascii="標楷體" w:eastAsia="標楷體" w:hAnsi="標楷體" w:cs="標楷體"/>
                <w:sz w:val="24"/>
                <w:szCs w:val="24"/>
              </w:rPr>
              <w:t>接本院及各部會澄清訊息，以促進民眾對政府政策之認識及</w:t>
            </w:r>
            <w:r w:rsidR="0091523B">
              <w:rPr>
                <w:rFonts w:ascii="標楷體" w:eastAsia="標楷體" w:hAnsi="標楷體" w:cs="標楷體" w:hint="eastAsia"/>
                <w:sz w:val="24"/>
                <w:szCs w:val="24"/>
              </w:rPr>
              <w:t>瞭</w:t>
            </w:r>
            <w:r w:rsidRPr="005805F6">
              <w:rPr>
                <w:rFonts w:ascii="標楷體" w:eastAsia="標楷體" w:hAnsi="標楷體" w:cs="標楷體"/>
                <w:sz w:val="24"/>
                <w:szCs w:val="24"/>
              </w:rPr>
              <w:t>解，刊登澄清新聞稿</w:t>
            </w:r>
            <w:r w:rsidRPr="005805F6">
              <w:rPr>
                <w:rFonts w:ascii="標楷體" w:eastAsia="標楷體" w:hAnsi="標楷體" w:cs="標楷體" w:hint="eastAsia"/>
                <w:sz w:val="24"/>
                <w:szCs w:val="24"/>
              </w:rPr>
              <w:t>計</w:t>
            </w:r>
            <w:r w:rsidRPr="005805F6">
              <w:rPr>
                <w:rFonts w:ascii="標楷體" w:eastAsia="標楷體" w:hAnsi="標楷體" w:cs="標楷體"/>
                <w:sz w:val="24"/>
                <w:szCs w:val="24"/>
              </w:rPr>
              <w:t>563則。</w:t>
            </w:r>
          </w:p>
        </w:tc>
      </w:tr>
      <w:tr w:rsidR="00D76A72" w:rsidRPr="005805F6" w14:paraId="74A1022B" w14:textId="77777777" w:rsidTr="00BA7E4E">
        <w:trPr>
          <w:jc w:val="center"/>
        </w:trPr>
        <w:tc>
          <w:tcPr>
            <w:tcW w:w="1892" w:type="dxa"/>
            <w:vMerge/>
            <w:shd w:val="clear" w:color="auto" w:fill="auto"/>
            <w:tcMar>
              <w:top w:w="57" w:type="dxa"/>
              <w:left w:w="108" w:type="dxa"/>
              <w:bottom w:w="57" w:type="dxa"/>
              <w:right w:w="108" w:type="dxa"/>
            </w:tcMar>
          </w:tcPr>
          <w:p w14:paraId="72B38E12"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D5E3A47"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六、針對國家總體施政計畫</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重大</w:t>
            </w:r>
            <w:r w:rsidRPr="005805F6">
              <w:rPr>
                <w:rFonts w:ascii="標楷體" w:eastAsia="標楷體" w:hAnsi="標楷體" w:cs="標楷體" w:hint="eastAsia"/>
                <w:sz w:val="24"/>
                <w:szCs w:val="24"/>
              </w:rPr>
              <w:t>政策</w:t>
            </w:r>
            <w:r w:rsidRPr="005805F6">
              <w:rPr>
                <w:rFonts w:ascii="標楷體" w:eastAsia="標楷體" w:hAnsi="標楷體" w:cs="標楷體"/>
                <w:sz w:val="24"/>
                <w:szCs w:val="24"/>
              </w:rPr>
              <w:t>，</w:t>
            </w:r>
            <w:proofErr w:type="gramStart"/>
            <w:r w:rsidRPr="005805F6">
              <w:rPr>
                <w:rFonts w:ascii="標楷體" w:eastAsia="標楷體" w:hAnsi="標楷體" w:cs="標楷體" w:hint="eastAsia"/>
                <w:sz w:val="24"/>
                <w:szCs w:val="24"/>
              </w:rPr>
              <w:t>策製多樣</w:t>
            </w:r>
            <w:proofErr w:type="gramEnd"/>
            <w:r w:rsidRPr="005805F6">
              <w:rPr>
                <w:rFonts w:ascii="標楷體" w:eastAsia="標楷體" w:hAnsi="標楷體" w:cs="標楷體" w:hint="eastAsia"/>
                <w:sz w:val="24"/>
                <w:szCs w:val="24"/>
              </w:rPr>
              <w:t>文宣素材，並</w:t>
            </w:r>
            <w:r w:rsidRPr="005805F6">
              <w:rPr>
                <w:rFonts w:ascii="標楷體" w:eastAsia="標楷體" w:hAnsi="標楷體" w:cs="標楷體"/>
                <w:sz w:val="24"/>
                <w:szCs w:val="24"/>
              </w:rPr>
              <w:t>透過多元媒體通路加強對各界溝通說明。</w:t>
            </w:r>
          </w:p>
        </w:tc>
        <w:tc>
          <w:tcPr>
            <w:tcW w:w="5473" w:type="dxa"/>
            <w:shd w:val="clear" w:color="auto" w:fill="auto"/>
            <w:tcMar>
              <w:top w:w="57" w:type="dxa"/>
              <w:left w:w="108" w:type="dxa"/>
              <w:bottom w:w="57" w:type="dxa"/>
              <w:right w:w="108" w:type="dxa"/>
            </w:tcMar>
          </w:tcPr>
          <w:p w14:paraId="52EEABCE"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一、針對國家總體與重大施政計畫，規劃專案媒體宣導，運用電視、戶外電子</w:t>
            </w:r>
            <w:r w:rsidR="00E65616" w:rsidRPr="005805F6">
              <w:rPr>
                <w:rFonts w:ascii="標楷體" w:eastAsia="標楷體" w:hAnsi="標楷體" w:cs="Times New Roman"/>
                <w:kern w:val="2"/>
                <w:sz w:val="24"/>
                <w:szCs w:val="24"/>
              </w:rPr>
              <w:t>、網路媒體，累計觸及</w:t>
            </w:r>
            <w:r w:rsidRPr="005805F6">
              <w:rPr>
                <w:rFonts w:ascii="標楷體" w:eastAsia="標楷體" w:hAnsi="標楷體" w:cs="Times New Roman"/>
                <w:kern w:val="2"/>
                <w:sz w:val="24"/>
                <w:szCs w:val="24"/>
              </w:rPr>
              <w:t>約為3,444萬4千多人次。</w:t>
            </w:r>
          </w:p>
          <w:p w14:paraId="2941DAF9"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二、為提升全民防詐、</w:t>
            </w:r>
            <w:proofErr w:type="gramStart"/>
            <w:r w:rsidRPr="005805F6">
              <w:rPr>
                <w:rFonts w:ascii="標楷體" w:eastAsia="標楷體" w:hAnsi="標楷體" w:cs="Times New Roman"/>
                <w:kern w:val="2"/>
                <w:sz w:val="24"/>
                <w:szCs w:val="24"/>
              </w:rPr>
              <w:t>識詐能力</w:t>
            </w:r>
            <w:proofErr w:type="gramEnd"/>
            <w:r w:rsidRPr="005805F6">
              <w:rPr>
                <w:rFonts w:ascii="標楷體" w:eastAsia="標楷體" w:hAnsi="標楷體" w:cs="Times New Roman"/>
                <w:kern w:val="2"/>
                <w:sz w:val="24"/>
                <w:szCs w:val="24"/>
              </w:rPr>
              <w:t>，配合「新世代打擊詐欺策略行動綱領1.5版」政策，</w:t>
            </w:r>
            <w:proofErr w:type="gramStart"/>
            <w:r w:rsidRPr="005805F6">
              <w:rPr>
                <w:rFonts w:ascii="標楷體" w:eastAsia="標楷體" w:hAnsi="標楷體" w:cs="Times New Roman"/>
                <w:kern w:val="2"/>
                <w:sz w:val="24"/>
                <w:szCs w:val="24"/>
              </w:rPr>
              <w:t>策製3</w:t>
            </w:r>
            <w:r w:rsidR="00E65616" w:rsidRPr="005805F6">
              <w:rPr>
                <w:rFonts w:ascii="標楷體" w:eastAsia="標楷體" w:hAnsi="標楷體" w:cs="Times New Roman"/>
                <w:kern w:val="2"/>
                <w:sz w:val="24"/>
                <w:szCs w:val="24"/>
              </w:rPr>
              <w:t>部</w:t>
            </w:r>
            <w:proofErr w:type="gramEnd"/>
            <w:r w:rsidR="00E65616" w:rsidRPr="005805F6">
              <w:rPr>
                <w:rFonts w:ascii="標楷體" w:eastAsia="標楷體" w:hAnsi="標楷體" w:cs="Times New Roman"/>
                <w:kern w:val="2"/>
                <w:sz w:val="24"/>
                <w:szCs w:val="24"/>
              </w:rPr>
              <w:t>防詐騙影片，並運用多元通路，加強溝通</w:t>
            </w:r>
            <w:r w:rsidR="00E65616" w:rsidRPr="005805F6">
              <w:rPr>
                <w:rFonts w:ascii="標楷體" w:eastAsia="標楷體" w:hAnsi="標楷體" w:cs="Times New Roman"/>
                <w:kern w:val="2"/>
                <w:sz w:val="24"/>
                <w:szCs w:val="24"/>
              </w:rPr>
              <w:lastRenderedPageBreak/>
              <w:t>，累計觸及</w:t>
            </w:r>
            <w:r w:rsidRPr="005805F6">
              <w:rPr>
                <w:rFonts w:ascii="標楷體" w:eastAsia="標楷體" w:hAnsi="標楷體" w:cs="Times New Roman"/>
                <w:kern w:val="2"/>
                <w:sz w:val="24"/>
                <w:szCs w:val="24"/>
              </w:rPr>
              <w:t>約為4,324萬3千多人次。</w:t>
            </w:r>
          </w:p>
          <w:p w14:paraId="5E7A53D4" w14:textId="77777777" w:rsidR="00D76A72" w:rsidRPr="005805F6" w:rsidRDefault="00D76A72" w:rsidP="00D15A8F">
            <w:pPr>
              <w:widowControl w:val="0"/>
              <w:kinsoku w:val="0"/>
              <w:spacing w:after="0" w:line="300" w:lineRule="exact"/>
              <w:ind w:left="482" w:hanging="482"/>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proofErr w:type="gramStart"/>
            <w:r w:rsidRPr="005805F6">
              <w:rPr>
                <w:rFonts w:ascii="標楷體" w:eastAsia="標楷體" w:hAnsi="標楷體" w:cs="Times New Roman"/>
                <w:kern w:val="2"/>
                <w:sz w:val="24"/>
                <w:szCs w:val="24"/>
              </w:rPr>
              <w:t>針對普發</w:t>
            </w:r>
            <w:r w:rsidR="0091523B">
              <w:rPr>
                <w:rFonts w:ascii="標楷體" w:eastAsia="標楷體" w:hAnsi="標楷體" w:cs="Times New Roman" w:hint="eastAsia"/>
                <w:kern w:val="2"/>
                <w:sz w:val="24"/>
                <w:szCs w:val="24"/>
              </w:rPr>
              <w:t>6</w:t>
            </w:r>
            <w:r w:rsidRPr="005805F6">
              <w:rPr>
                <w:rFonts w:ascii="標楷體" w:eastAsia="標楷體" w:hAnsi="標楷體" w:cs="Times New Roman"/>
                <w:kern w:val="2"/>
                <w:sz w:val="24"/>
                <w:szCs w:val="24"/>
              </w:rPr>
              <w:t>千元</w:t>
            </w:r>
            <w:proofErr w:type="gramEnd"/>
            <w:r w:rsidRPr="005805F6">
              <w:rPr>
                <w:rFonts w:ascii="標楷體" w:eastAsia="標楷體" w:hAnsi="標楷體" w:cs="Times New Roman"/>
                <w:kern w:val="2"/>
                <w:sz w:val="24"/>
                <w:szCs w:val="24"/>
              </w:rPr>
              <w:t>、行人路權、反詐騙、反毒、111政府簡訊平台等5則廣播廣告，安排於81家電臺播出2,996次。</w:t>
            </w:r>
          </w:p>
          <w:p w14:paraId="15EECFE6"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排播</w:t>
            </w:r>
            <w:proofErr w:type="gramEnd"/>
            <w:r w:rsidRPr="005805F6">
              <w:rPr>
                <w:rFonts w:ascii="標楷體" w:eastAsia="標楷體" w:hAnsi="標楷體" w:cs="Times New Roman"/>
                <w:kern w:val="2"/>
                <w:sz w:val="24"/>
                <w:szCs w:val="24"/>
              </w:rPr>
              <w:t>「防制</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頁式廣告詐騙」、「行人行走宣導-見面篇」等97個主題公益</w:t>
            </w:r>
            <w:proofErr w:type="gramStart"/>
            <w:r w:rsidRPr="005805F6">
              <w:rPr>
                <w:rFonts w:ascii="標楷體" w:eastAsia="標楷體" w:hAnsi="標楷體" w:cs="Times New Roman"/>
                <w:kern w:val="2"/>
                <w:sz w:val="24"/>
                <w:szCs w:val="24"/>
              </w:rPr>
              <w:t>託</w:t>
            </w:r>
            <w:proofErr w:type="gramEnd"/>
            <w:r w:rsidRPr="005805F6">
              <w:rPr>
                <w:rFonts w:ascii="標楷體" w:eastAsia="標楷體" w:hAnsi="標楷體" w:cs="Times New Roman"/>
                <w:kern w:val="2"/>
                <w:sz w:val="24"/>
                <w:szCs w:val="24"/>
              </w:rPr>
              <w:t>播</w:t>
            </w:r>
            <w:r w:rsidRPr="005805F6">
              <w:rPr>
                <w:rFonts w:ascii="標楷體" w:eastAsia="標楷體" w:hAnsi="標楷體" w:cs="Times New Roman" w:hint="eastAsia"/>
                <w:kern w:val="2"/>
                <w:sz w:val="24"/>
                <w:szCs w:val="24"/>
              </w:rPr>
              <w:t>電台</w:t>
            </w:r>
            <w:r w:rsidRPr="005805F6">
              <w:rPr>
                <w:rFonts w:ascii="標楷體" w:eastAsia="標楷體" w:hAnsi="標楷體" w:cs="Times New Roman"/>
                <w:kern w:val="2"/>
                <w:sz w:val="24"/>
                <w:szCs w:val="24"/>
              </w:rPr>
              <w:t>廣告，計177家電臺</w:t>
            </w:r>
            <w:proofErr w:type="gramStart"/>
            <w:r w:rsidRPr="005805F6">
              <w:rPr>
                <w:rFonts w:ascii="標楷體" w:eastAsia="標楷體" w:hAnsi="標楷體" w:cs="Times New Roman"/>
                <w:kern w:val="2"/>
                <w:sz w:val="24"/>
                <w:szCs w:val="24"/>
              </w:rPr>
              <w:t>協助排播125萬</w:t>
            </w:r>
            <w:proofErr w:type="gramEnd"/>
            <w:r w:rsidRPr="005805F6">
              <w:rPr>
                <w:rFonts w:ascii="標楷體" w:eastAsia="標楷體" w:hAnsi="標楷體" w:cs="Times New Roman"/>
                <w:kern w:val="2"/>
                <w:sz w:val="24"/>
                <w:szCs w:val="24"/>
              </w:rPr>
              <w:t>8,954檔次。</w:t>
            </w:r>
          </w:p>
          <w:p w14:paraId="05AA62E8"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五、</w:t>
            </w:r>
            <w:r w:rsidRPr="005805F6">
              <w:rPr>
                <w:rFonts w:ascii="標楷體" w:eastAsia="標楷體" w:hAnsi="標楷體" w:cs="Times New Roman"/>
                <w:kern w:val="2"/>
                <w:sz w:val="24"/>
                <w:szCs w:val="24"/>
              </w:rPr>
              <w:t>針對本院重大施</w:t>
            </w:r>
            <w:proofErr w:type="gramStart"/>
            <w:r w:rsidRPr="005805F6">
              <w:rPr>
                <w:rFonts w:ascii="標楷體" w:eastAsia="標楷體" w:hAnsi="標楷體" w:cs="Times New Roman"/>
                <w:kern w:val="2"/>
                <w:sz w:val="24"/>
                <w:szCs w:val="24"/>
              </w:rPr>
              <w:t>政策製相關文宣</w:t>
            </w:r>
            <w:proofErr w:type="gramEnd"/>
            <w:r w:rsidRPr="005805F6">
              <w:rPr>
                <w:rFonts w:ascii="標楷體" w:eastAsia="標楷體" w:hAnsi="標楷體" w:cs="Times New Roman"/>
                <w:kern w:val="2"/>
                <w:sz w:val="24"/>
                <w:szCs w:val="24"/>
              </w:rPr>
              <w:t>素材，運用FB、</w:t>
            </w:r>
            <w:proofErr w:type="spellStart"/>
            <w:r w:rsidRPr="005805F6">
              <w:rPr>
                <w:rFonts w:ascii="標楷體" w:eastAsia="標楷體" w:hAnsi="標楷體" w:cs="Times New Roman"/>
                <w:kern w:val="2"/>
                <w:sz w:val="24"/>
                <w:szCs w:val="24"/>
              </w:rPr>
              <w:t>Youtube</w:t>
            </w:r>
            <w:proofErr w:type="spellEnd"/>
            <w:r w:rsidRPr="005805F6">
              <w:rPr>
                <w:rFonts w:ascii="標楷體" w:eastAsia="標楷體" w:hAnsi="標楷體" w:cs="Times New Roman"/>
                <w:kern w:val="2"/>
                <w:sz w:val="24"/>
                <w:szCs w:val="24"/>
              </w:rPr>
              <w:t>、IG等社群媒體及多元媒體通路，加強溝通說明。</w:t>
            </w:r>
          </w:p>
        </w:tc>
      </w:tr>
      <w:tr w:rsidR="00D76A72" w:rsidRPr="005805F6" w14:paraId="6916B31C" w14:textId="77777777" w:rsidTr="00BA7E4E">
        <w:trPr>
          <w:jc w:val="center"/>
        </w:trPr>
        <w:tc>
          <w:tcPr>
            <w:tcW w:w="1892" w:type="dxa"/>
            <w:vMerge/>
            <w:shd w:val="clear" w:color="auto" w:fill="auto"/>
            <w:tcMar>
              <w:top w:w="57" w:type="dxa"/>
              <w:left w:w="108" w:type="dxa"/>
              <w:bottom w:w="57" w:type="dxa"/>
              <w:right w:w="108" w:type="dxa"/>
            </w:tcMar>
          </w:tcPr>
          <w:p w14:paraId="5FDD2C0C"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2EFAF16"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hint="eastAsia"/>
                <w:color w:val="000000"/>
                <w:sz w:val="24"/>
                <w:szCs w:val="24"/>
              </w:rPr>
              <w:t>運用無線電視台及機場燈箱等公益通路，增加民眾對政府施政的支持。</w:t>
            </w:r>
          </w:p>
        </w:tc>
        <w:tc>
          <w:tcPr>
            <w:tcW w:w="5473" w:type="dxa"/>
            <w:shd w:val="clear" w:color="auto" w:fill="auto"/>
            <w:tcMar>
              <w:top w:w="57" w:type="dxa"/>
              <w:left w:w="108" w:type="dxa"/>
              <w:bottom w:w="57" w:type="dxa"/>
              <w:right w:w="108" w:type="dxa"/>
            </w:tcMar>
          </w:tcPr>
          <w:p w14:paraId="001CB9F6" w14:textId="77777777" w:rsidR="00D76A72" w:rsidRPr="005805F6" w:rsidRDefault="00D76A72" w:rsidP="00D15A8F">
            <w:p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辦理電視短片</w:t>
            </w:r>
            <w:proofErr w:type="gramStart"/>
            <w:r w:rsidRPr="005805F6">
              <w:rPr>
                <w:rFonts w:ascii="標楷體" w:eastAsia="標楷體" w:hAnsi="標楷體" w:cs="標楷體"/>
                <w:sz w:val="24"/>
                <w:szCs w:val="24"/>
              </w:rPr>
              <w:t>託</w:t>
            </w:r>
            <w:proofErr w:type="gramEnd"/>
            <w:r w:rsidRPr="005805F6">
              <w:rPr>
                <w:rFonts w:ascii="標楷體" w:eastAsia="標楷體" w:hAnsi="標楷體" w:cs="標楷體"/>
                <w:sz w:val="24"/>
                <w:szCs w:val="24"/>
              </w:rPr>
              <w:t>播，共計451部；於機場公益廣告燈</w:t>
            </w:r>
            <w:proofErr w:type="gramStart"/>
            <w:r w:rsidRPr="005805F6">
              <w:rPr>
                <w:rFonts w:ascii="標楷體" w:eastAsia="標楷體" w:hAnsi="標楷體" w:cs="標楷體"/>
                <w:sz w:val="24"/>
                <w:szCs w:val="24"/>
              </w:rPr>
              <w:t>片刊掛</w:t>
            </w:r>
            <w:proofErr w:type="gramEnd"/>
            <w:r w:rsidRPr="005805F6">
              <w:rPr>
                <w:rFonts w:ascii="標楷體" w:eastAsia="標楷體" w:hAnsi="標楷體" w:cs="標楷體"/>
                <w:sz w:val="24"/>
                <w:szCs w:val="24"/>
              </w:rPr>
              <w:t>共計74片。議題涵</w:t>
            </w:r>
            <w:proofErr w:type="gramStart"/>
            <w:r w:rsidRPr="005805F6">
              <w:rPr>
                <w:rFonts w:ascii="標楷體" w:eastAsia="標楷體" w:hAnsi="標楷體" w:cs="標楷體"/>
                <w:sz w:val="24"/>
                <w:szCs w:val="24"/>
              </w:rPr>
              <w:t>括</w:t>
            </w:r>
            <w:proofErr w:type="gramEnd"/>
            <w:r w:rsidRPr="005805F6">
              <w:rPr>
                <w:rFonts w:ascii="標楷體" w:eastAsia="標楷體" w:hAnsi="標楷體" w:cs="標楷體"/>
                <w:sz w:val="24"/>
                <w:szCs w:val="24"/>
              </w:rPr>
              <w:t>防制詐騙、道路安全、省水省電、防汛防颱、防火防震、流感肺炎等</w:t>
            </w:r>
            <w:proofErr w:type="gramStart"/>
            <w:r w:rsidRPr="005805F6">
              <w:rPr>
                <w:rFonts w:ascii="標楷體" w:eastAsia="標楷體" w:hAnsi="標楷體" w:cs="標楷體"/>
                <w:sz w:val="24"/>
                <w:szCs w:val="24"/>
              </w:rPr>
              <w:t>疫</w:t>
            </w:r>
            <w:proofErr w:type="gramEnd"/>
            <w:r w:rsidRPr="005805F6">
              <w:rPr>
                <w:rFonts w:ascii="標楷體" w:eastAsia="標楷體" w:hAnsi="標楷體" w:cs="標楷體"/>
                <w:sz w:val="24"/>
                <w:szCs w:val="24"/>
              </w:rPr>
              <w:t>情防治、毒品防治、觀光旅遊等。</w:t>
            </w:r>
          </w:p>
        </w:tc>
      </w:tr>
      <w:tr w:rsidR="00D76A72" w:rsidRPr="005805F6" w14:paraId="76EA8E4B" w14:textId="77777777" w:rsidTr="00BA7E4E">
        <w:trPr>
          <w:jc w:val="center"/>
        </w:trPr>
        <w:tc>
          <w:tcPr>
            <w:tcW w:w="1892" w:type="dxa"/>
            <w:vMerge/>
            <w:shd w:val="clear" w:color="auto" w:fill="auto"/>
            <w:tcMar>
              <w:top w:w="57" w:type="dxa"/>
              <w:left w:w="108" w:type="dxa"/>
              <w:bottom w:w="57" w:type="dxa"/>
              <w:right w:w="108" w:type="dxa"/>
            </w:tcMar>
          </w:tcPr>
          <w:p w14:paraId="26E2217A"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C2B0130"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Times New Roman"/>
                <w:sz w:val="24"/>
                <w:szCs w:val="24"/>
              </w:rPr>
              <w:t>透過LED及LCD具有即時更新資料的特性，有效宣導重要政策。</w:t>
            </w:r>
          </w:p>
        </w:tc>
        <w:tc>
          <w:tcPr>
            <w:tcW w:w="5473" w:type="dxa"/>
            <w:shd w:val="clear" w:color="auto" w:fill="auto"/>
            <w:tcMar>
              <w:top w:w="57" w:type="dxa"/>
              <w:left w:w="108" w:type="dxa"/>
              <w:bottom w:w="57" w:type="dxa"/>
              <w:right w:w="108" w:type="dxa"/>
            </w:tcMar>
          </w:tcPr>
          <w:p w14:paraId="28D96D4C" w14:textId="77777777" w:rsidR="00D76A72" w:rsidRPr="005805F6" w:rsidRDefault="00D76A72" w:rsidP="00D15A8F">
            <w:pPr>
              <w:widowControl w:val="0"/>
              <w:kinsoku w:val="0"/>
              <w:spacing w:after="0" w:line="300" w:lineRule="exact"/>
              <w:ind w:left="533" w:hanging="533"/>
              <w:jc w:val="both"/>
              <w:textAlignment w:val="baseline"/>
              <w:rPr>
                <w:rFonts w:ascii="標楷體" w:eastAsia="標楷體" w:hAnsi="標楷體"/>
                <w:kern w:val="2"/>
                <w:sz w:val="24"/>
                <w:szCs w:val="24"/>
              </w:rPr>
            </w:pPr>
            <w:r w:rsidRPr="005805F6">
              <w:rPr>
                <w:rFonts w:ascii="標楷體" w:eastAsia="標楷體" w:hAnsi="標楷體" w:cs="Times New Roman"/>
                <w:kern w:val="2"/>
                <w:sz w:val="24"/>
                <w:szCs w:val="24"/>
              </w:rPr>
              <w:t>一、運用全國73處LED據點，宣導</w:t>
            </w:r>
            <w:r w:rsidRPr="005805F6">
              <w:rPr>
                <w:rFonts w:ascii="標楷體" w:eastAsia="標楷體" w:hAnsi="標楷體" w:cs="Times New Roman"/>
                <w:bCs/>
                <w:kern w:val="2"/>
                <w:sz w:val="24"/>
                <w:szCs w:val="24"/>
              </w:rPr>
              <w:t>「反毒</w:t>
            </w:r>
            <w:proofErr w:type="gramStart"/>
            <w:r w:rsidRPr="005805F6">
              <w:rPr>
                <w:rFonts w:ascii="標楷體" w:eastAsia="標楷體" w:hAnsi="標楷體" w:cs="Times New Roman"/>
                <w:bCs/>
                <w:kern w:val="2"/>
                <w:sz w:val="24"/>
                <w:szCs w:val="24"/>
              </w:rPr>
              <w:t>反詐」</w:t>
            </w:r>
            <w:proofErr w:type="gramEnd"/>
            <w:r w:rsidRPr="005805F6">
              <w:rPr>
                <w:rFonts w:ascii="標楷體" w:eastAsia="標楷體" w:hAnsi="標楷體" w:cs="Times New Roman"/>
                <w:bCs/>
                <w:kern w:val="2"/>
                <w:sz w:val="24"/>
                <w:szCs w:val="24"/>
              </w:rPr>
              <w:t>、「兒少保護」</w:t>
            </w:r>
            <w:r w:rsidRPr="005805F6">
              <w:rPr>
                <w:rFonts w:ascii="標楷體" w:eastAsia="標楷體" w:hAnsi="標楷體" w:cs="Times New Roman"/>
                <w:kern w:val="2"/>
                <w:sz w:val="24"/>
                <w:szCs w:val="24"/>
              </w:rPr>
              <w:t>等施政訊息計</w:t>
            </w:r>
            <w:r w:rsidRPr="005805F6">
              <w:rPr>
                <w:rFonts w:ascii="標楷體" w:eastAsia="標楷體" w:hAnsi="標楷體" w:cs="Times New Roman"/>
                <w:bCs/>
                <w:kern w:val="2"/>
                <w:sz w:val="24"/>
                <w:szCs w:val="24"/>
              </w:rPr>
              <w:t>427則</w:t>
            </w:r>
            <w:r w:rsidRPr="005805F6">
              <w:rPr>
                <w:rFonts w:ascii="標楷體" w:eastAsia="標楷體" w:hAnsi="標楷體" w:cs="Times New Roman"/>
                <w:kern w:val="2"/>
                <w:sz w:val="24"/>
                <w:szCs w:val="24"/>
              </w:rPr>
              <w:t>。</w:t>
            </w:r>
          </w:p>
          <w:p w14:paraId="3842D4CD" w14:textId="77777777" w:rsidR="00D76A72" w:rsidRPr="005805F6" w:rsidRDefault="00D76A72"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Times New Roman"/>
                <w:kern w:val="2"/>
                <w:sz w:val="24"/>
                <w:szCs w:val="24"/>
              </w:rPr>
              <w:t>二、運用27處LCD數位多媒體電子看板播放各部會施政訊息短片236支。</w:t>
            </w:r>
          </w:p>
        </w:tc>
      </w:tr>
      <w:tr w:rsidR="00D76A72" w:rsidRPr="005805F6" w14:paraId="59016E83" w14:textId="77777777" w:rsidTr="00BA7E4E">
        <w:trPr>
          <w:jc w:val="center"/>
        </w:trPr>
        <w:tc>
          <w:tcPr>
            <w:tcW w:w="1892" w:type="dxa"/>
            <w:vMerge/>
            <w:shd w:val="clear" w:color="auto" w:fill="auto"/>
            <w:tcMar>
              <w:top w:w="57" w:type="dxa"/>
              <w:left w:w="108" w:type="dxa"/>
              <w:bottom w:w="57" w:type="dxa"/>
              <w:right w:w="108" w:type="dxa"/>
            </w:tcMar>
          </w:tcPr>
          <w:p w14:paraId="1F61BA9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033F5F77"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r w:rsidRPr="005805F6">
              <w:rPr>
                <w:rFonts w:ascii="標楷體" w:eastAsia="標楷體" w:hAnsi="標楷體" w:cs="Times New Roman"/>
                <w:sz w:val="24"/>
                <w:szCs w:val="24"/>
              </w:rPr>
              <w:t>針對國內媒體重要報導辦理</w:t>
            </w:r>
            <w:proofErr w:type="gramStart"/>
            <w:r w:rsidRPr="005805F6">
              <w:rPr>
                <w:rFonts w:ascii="標楷體" w:eastAsia="標楷體" w:hAnsi="標楷體" w:cs="Times New Roman"/>
                <w:sz w:val="24"/>
                <w:szCs w:val="24"/>
              </w:rPr>
              <w:t>蒐</w:t>
            </w:r>
            <w:proofErr w:type="gramEnd"/>
            <w:r w:rsidRPr="005805F6">
              <w:rPr>
                <w:rFonts w:ascii="標楷體" w:eastAsia="標楷體" w:hAnsi="標楷體" w:cs="Times New Roman"/>
                <w:sz w:val="24"/>
                <w:szCs w:val="24"/>
              </w:rPr>
              <w:t>報及處理建議，並</w:t>
            </w:r>
            <w:r w:rsidRPr="005805F6">
              <w:rPr>
                <w:rFonts w:ascii="標楷體" w:eastAsia="標楷體" w:hAnsi="標楷體" w:cs="Times New Roman" w:hint="eastAsia"/>
                <w:sz w:val="24"/>
                <w:szCs w:val="24"/>
              </w:rPr>
              <w:t>發送政院即時輿情通報。</w:t>
            </w:r>
          </w:p>
        </w:tc>
        <w:tc>
          <w:tcPr>
            <w:tcW w:w="5473" w:type="dxa"/>
            <w:shd w:val="clear" w:color="auto" w:fill="auto"/>
            <w:tcMar>
              <w:top w:w="57" w:type="dxa"/>
              <w:left w:w="108" w:type="dxa"/>
              <w:bottom w:w="57" w:type="dxa"/>
              <w:right w:w="108" w:type="dxa"/>
            </w:tcMar>
          </w:tcPr>
          <w:p w14:paraId="313E0557"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w:t>
            </w:r>
            <w:proofErr w:type="gramStart"/>
            <w:r w:rsidRPr="005805F6">
              <w:rPr>
                <w:rFonts w:ascii="標楷體" w:eastAsia="標楷體" w:hAnsi="標楷體" w:cs="Times New Roman"/>
                <w:kern w:val="2"/>
                <w:sz w:val="24"/>
                <w:szCs w:val="24"/>
              </w:rPr>
              <w:t>彙撰</w:t>
            </w:r>
            <w:proofErr w:type="gramEnd"/>
            <w:r w:rsidRPr="005805F6">
              <w:rPr>
                <w:rFonts w:ascii="標楷體" w:eastAsia="標楷體" w:hAnsi="標楷體" w:cs="Times New Roman"/>
                <w:kern w:val="2"/>
                <w:sz w:val="24"/>
                <w:szCs w:val="24"/>
              </w:rPr>
              <w:t>「行政院每日早報重大輿情</w:t>
            </w:r>
            <w:proofErr w:type="gramStart"/>
            <w:r w:rsidRPr="005805F6">
              <w:rPr>
                <w:rFonts w:ascii="標楷體" w:eastAsia="標楷體" w:hAnsi="標楷體" w:cs="Times New Roman"/>
                <w:kern w:val="2"/>
                <w:sz w:val="24"/>
                <w:szCs w:val="24"/>
              </w:rPr>
              <w:t>蒐</w:t>
            </w:r>
            <w:proofErr w:type="gramEnd"/>
            <w:r w:rsidRPr="005805F6">
              <w:rPr>
                <w:rFonts w:ascii="標楷體" w:eastAsia="標楷體" w:hAnsi="標楷體" w:cs="Times New Roman"/>
                <w:kern w:val="2"/>
                <w:sz w:val="24"/>
                <w:szCs w:val="24"/>
              </w:rPr>
              <w:t>報及處理建議」，共計362篇。</w:t>
            </w:r>
          </w:p>
          <w:p w14:paraId="335F9B6C"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二、透過新聞輿情</w:t>
            </w:r>
            <w:r w:rsidRPr="005805F6">
              <w:rPr>
                <w:rFonts w:ascii="標楷體" w:eastAsia="標楷體" w:hAnsi="標楷體" w:cs="Times New Roman"/>
                <w:kern w:val="2"/>
                <w:sz w:val="24"/>
                <w:szCs w:val="24"/>
              </w:rPr>
              <w:t>AI</w:t>
            </w:r>
            <w:r w:rsidRPr="005805F6">
              <w:rPr>
                <w:rFonts w:ascii="標楷體" w:eastAsia="標楷體" w:hAnsi="標楷體" w:cs="Times New Roman" w:hint="eastAsia"/>
                <w:kern w:val="2"/>
                <w:sz w:val="24"/>
                <w:szCs w:val="24"/>
              </w:rPr>
              <w:t>模組，全天候</w:t>
            </w:r>
            <w:proofErr w:type="gramStart"/>
            <w:r w:rsidRPr="005805F6">
              <w:rPr>
                <w:rFonts w:ascii="標楷體" w:eastAsia="標楷體" w:hAnsi="標楷體" w:cs="Times New Roman" w:hint="eastAsia"/>
                <w:kern w:val="2"/>
                <w:sz w:val="24"/>
                <w:szCs w:val="24"/>
              </w:rPr>
              <w:t>自動爬取及</w:t>
            </w:r>
            <w:proofErr w:type="gramEnd"/>
            <w:r w:rsidRPr="005805F6">
              <w:rPr>
                <w:rFonts w:ascii="標楷體" w:eastAsia="標楷體" w:hAnsi="標楷體" w:cs="Times New Roman" w:hint="eastAsia"/>
                <w:kern w:val="2"/>
                <w:sz w:val="24"/>
                <w:szCs w:val="24"/>
              </w:rPr>
              <w:t>彙整政府施政、重要事件、災害等新聞，並以</w:t>
            </w:r>
            <w:r w:rsidRPr="005805F6">
              <w:rPr>
                <w:rFonts w:ascii="標楷體" w:eastAsia="標楷體" w:hAnsi="標楷體" w:cs="Times New Roman"/>
                <w:kern w:val="2"/>
                <w:sz w:val="24"/>
                <w:szCs w:val="24"/>
              </w:rPr>
              <w:t>Line Notify</w:t>
            </w:r>
            <w:r w:rsidRPr="005805F6">
              <w:rPr>
                <w:rFonts w:ascii="標楷體" w:eastAsia="標楷體" w:hAnsi="標楷體" w:cs="Times New Roman" w:hint="eastAsia"/>
                <w:kern w:val="2"/>
                <w:sz w:val="24"/>
                <w:szCs w:val="24"/>
              </w:rPr>
              <w:t>即時發送本院及部會參考。</w:t>
            </w:r>
          </w:p>
          <w:p w14:paraId="75DA4D48"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三、</w:t>
            </w:r>
            <w:proofErr w:type="gramStart"/>
            <w:r w:rsidRPr="005805F6">
              <w:rPr>
                <w:rFonts w:ascii="標楷體" w:eastAsia="標楷體" w:hAnsi="標楷體" w:cs="Times New Roman"/>
                <w:kern w:val="2"/>
                <w:sz w:val="24"/>
                <w:szCs w:val="24"/>
              </w:rPr>
              <w:t>蒐</w:t>
            </w:r>
            <w:proofErr w:type="gramEnd"/>
            <w:r w:rsidRPr="005805F6">
              <w:rPr>
                <w:rFonts w:ascii="標楷體" w:eastAsia="標楷體" w:hAnsi="標楷體" w:cs="Times New Roman"/>
                <w:kern w:val="2"/>
                <w:sz w:val="24"/>
                <w:szCs w:val="24"/>
              </w:rPr>
              <w:t>整本院施政、民生相關議題，共計2,580篇，及製作要聞掃描約2萬3千餘版面。</w:t>
            </w:r>
          </w:p>
          <w:p w14:paraId="52D3B532"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t>四、</w:t>
            </w:r>
            <w:r w:rsidRPr="005805F6">
              <w:rPr>
                <w:rFonts w:ascii="標楷體" w:eastAsia="標楷體" w:hAnsi="標楷體" w:cs="Times New Roman"/>
                <w:kern w:val="2"/>
                <w:sz w:val="24"/>
                <w:szCs w:val="24"/>
              </w:rPr>
              <w:t>每日蒐集政府重要政策之相關新聞彙整，計1,500餘篇。</w:t>
            </w:r>
          </w:p>
          <w:p w14:paraId="1EDB2AB0" w14:textId="77777777" w:rsidR="00D76A72" w:rsidRPr="005805F6" w:rsidRDefault="00D76A72" w:rsidP="00D15A8F">
            <w:pPr>
              <w:widowControl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Times New Roman" w:hint="eastAsia"/>
                <w:kern w:val="2"/>
                <w:sz w:val="24"/>
                <w:szCs w:val="24"/>
              </w:rPr>
              <w:t>五</w:t>
            </w:r>
            <w:r w:rsidRPr="005805F6">
              <w:rPr>
                <w:rFonts w:ascii="標楷體" w:eastAsia="標楷體" w:hAnsi="標楷體" w:cs="Times New Roman"/>
                <w:kern w:val="2"/>
                <w:sz w:val="24"/>
                <w:szCs w:val="24"/>
              </w:rPr>
              <w:t>、每日上、下午製作「電子媒體重要新聞摘要表」，計498篇。</w:t>
            </w:r>
          </w:p>
        </w:tc>
      </w:tr>
      <w:tr w:rsidR="00D76A72" w:rsidRPr="005805F6" w14:paraId="742F6DCB" w14:textId="77777777" w:rsidTr="00BA7E4E">
        <w:trPr>
          <w:jc w:val="center"/>
        </w:trPr>
        <w:tc>
          <w:tcPr>
            <w:tcW w:w="1892" w:type="dxa"/>
            <w:vMerge/>
            <w:shd w:val="clear" w:color="auto" w:fill="auto"/>
            <w:tcMar>
              <w:top w:w="57" w:type="dxa"/>
              <w:left w:w="108" w:type="dxa"/>
              <w:bottom w:w="57" w:type="dxa"/>
              <w:right w:w="108" w:type="dxa"/>
            </w:tcMar>
          </w:tcPr>
          <w:p w14:paraId="26F989D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E2A7079"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十、</w:t>
            </w:r>
            <w:r w:rsidRPr="005805F6">
              <w:rPr>
                <w:rFonts w:ascii="標楷體" w:eastAsia="標楷體" w:hAnsi="標楷體" w:cs="標楷體" w:hint="eastAsia"/>
                <w:color w:val="000000"/>
                <w:sz w:val="24"/>
                <w:szCs w:val="24"/>
              </w:rPr>
              <w:t>針對國內媒體負面、不實或</w:t>
            </w:r>
            <w:proofErr w:type="gramStart"/>
            <w:r w:rsidRPr="005805F6">
              <w:rPr>
                <w:rFonts w:ascii="標楷體" w:eastAsia="標楷體" w:hAnsi="標楷體" w:cs="標楷體" w:hint="eastAsia"/>
                <w:color w:val="000000"/>
                <w:sz w:val="24"/>
                <w:szCs w:val="24"/>
              </w:rPr>
              <w:t>偏頗之</w:t>
            </w:r>
            <w:proofErr w:type="gramEnd"/>
            <w:r w:rsidRPr="005805F6">
              <w:rPr>
                <w:rFonts w:ascii="標楷體" w:eastAsia="標楷體" w:hAnsi="標楷體" w:cs="標楷體" w:hint="eastAsia"/>
                <w:color w:val="000000"/>
                <w:sz w:val="24"/>
                <w:szCs w:val="24"/>
              </w:rPr>
              <w:t>報導，辦理輿情回應追蹤及彙整。</w:t>
            </w:r>
          </w:p>
        </w:tc>
        <w:tc>
          <w:tcPr>
            <w:tcW w:w="5473" w:type="dxa"/>
            <w:shd w:val="clear" w:color="auto" w:fill="auto"/>
            <w:tcMar>
              <w:top w:w="57" w:type="dxa"/>
              <w:left w:w="108" w:type="dxa"/>
              <w:bottom w:w="57" w:type="dxa"/>
              <w:right w:w="108" w:type="dxa"/>
            </w:tcMar>
          </w:tcPr>
          <w:p w14:paraId="4D29AA99" w14:textId="77777777" w:rsidR="00D76A72" w:rsidRPr="005805F6" w:rsidRDefault="00D76A72" w:rsidP="00D15A8F">
            <w:pPr>
              <w:widowControl w:val="0"/>
              <w:kinsoku w:val="0"/>
              <w:spacing w:after="0" w:line="300" w:lineRule="exact"/>
              <w:ind w:left="482" w:hanging="482"/>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一、針對媒體不實或需立即澄清之報導，請相關部會說明、發布新聞稿或召開記者會回應。</w:t>
            </w:r>
          </w:p>
          <w:p w14:paraId="528284DA" w14:textId="77777777" w:rsidR="00D76A72" w:rsidRPr="005805F6" w:rsidRDefault="00D76A72" w:rsidP="00D15A8F">
            <w:pPr>
              <w:widowControl w:val="0"/>
              <w:pBdr>
                <w:top w:val="nil"/>
                <w:left w:val="nil"/>
                <w:bottom w:val="nil"/>
                <w:right w:val="nil"/>
                <w:between w:val="nil"/>
              </w:pBdr>
              <w:kinsoku w:val="0"/>
              <w:spacing w:after="0" w:line="300" w:lineRule="exact"/>
              <w:ind w:left="533" w:hanging="533"/>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二、針對立委召開之記者會、公聽會，聯繫追蹤相關部會進行即時回應或對外說明。</w:t>
            </w:r>
          </w:p>
        </w:tc>
      </w:tr>
      <w:tr w:rsidR="00D76A72" w:rsidRPr="005805F6" w14:paraId="302A8CD9" w14:textId="77777777" w:rsidTr="00BA7E4E">
        <w:trPr>
          <w:jc w:val="center"/>
        </w:trPr>
        <w:tc>
          <w:tcPr>
            <w:tcW w:w="1892" w:type="dxa"/>
            <w:vMerge/>
            <w:shd w:val="clear" w:color="auto" w:fill="auto"/>
            <w:tcMar>
              <w:top w:w="57" w:type="dxa"/>
              <w:left w:w="108" w:type="dxa"/>
              <w:bottom w:w="57" w:type="dxa"/>
              <w:right w:w="108" w:type="dxa"/>
            </w:tcMar>
          </w:tcPr>
          <w:p w14:paraId="5A93F357"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78EB2E56" w14:textId="77777777" w:rsidR="00D76A72" w:rsidRPr="005805F6" w:rsidRDefault="00D76A72" w:rsidP="00BE532E">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十一、</w:t>
            </w:r>
            <w:r w:rsidRPr="005805F6">
              <w:rPr>
                <w:rFonts w:ascii="標楷體" w:eastAsia="標楷體" w:hAnsi="標楷體" w:cs="標楷體" w:hint="eastAsia"/>
                <w:color w:val="000000"/>
                <w:sz w:val="24"/>
                <w:szCs w:val="24"/>
              </w:rPr>
              <w:t>針對重要施政或突發事件進行輿情監測。</w:t>
            </w:r>
          </w:p>
        </w:tc>
        <w:tc>
          <w:tcPr>
            <w:tcW w:w="5473" w:type="dxa"/>
            <w:shd w:val="clear" w:color="auto" w:fill="auto"/>
            <w:tcMar>
              <w:top w:w="57" w:type="dxa"/>
              <w:left w:w="108" w:type="dxa"/>
              <w:bottom w:w="57" w:type="dxa"/>
              <w:right w:w="108" w:type="dxa"/>
            </w:tcMar>
          </w:tcPr>
          <w:p w14:paraId="715DA25C" w14:textId="77777777" w:rsidR="00D76A72" w:rsidRPr="005805F6" w:rsidRDefault="00D76A72" w:rsidP="00BE532E">
            <w:pPr>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運用大數據資料系統，編製每日重要網路輿情計362篇，每週撰擬「行政院每週輿情觀測分析」報告計50篇，以掌握輿情趨勢，供政府決策參考。</w:t>
            </w:r>
          </w:p>
        </w:tc>
      </w:tr>
      <w:tr w:rsidR="00D76A72" w:rsidRPr="005805F6" w14:paraId="2D6F76F9" w14:textId="77777777" w:rsidTr="00BA7E4E">
        <w:trPr>
          <w:jc w:val="center"/>
        </w:trPr>
        <w:tc>
          <w:tcPr>
            <w:tcW w:w="1892" w:type="dxa"/>
            <w:vMerge/>
            <w:shd w:val="clear" w:color="auto" w:fill="auto"/>
            <w:tcMar>
              <w:top w:w="57" w:type="dxa"/>
              <w:left w:w="108" w:type="dxa"/>
              <w:bottom w:w="57" w:type="dxa"/>
              <w:right w:w="108" w:type="dxa"/>
            </w:tcMar>
          </w:tcPr>
          <w:p w14:paraId="6B6A2A2F"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2E1469B" w14:textId="77777777" w:rsidR="00D76A72" w:rsidRPr="005805F6" w:rsidRDefault="00D76A72" w:rsidP="00BE532E">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十二、</w:t>
            </w:r>
            <w:r w:rsidR="00E65616" w:rsidRPr="005805F6">
              <w:rPr>
                <w:rFonts w:ascii="標楷體" w:eastAsia="標楷體" w:hAnsi="標楷體" w:cs="標楷體" w:hint="eastAsia"/>
                <w:color w:val="000000"/>
                <w:sz w:val="24"/>
                <w:szCs w:val="24"/>
              </w:rPr>
              <w:t>院長行程之影音圖像記錄；攝製本院首長影音資料及照</w:t>
            </w:r>
            <w:r w:rsidR="00E65616" w:rsidRPr="005805F6">
              <w:rPr>
                <w:rFonts w:ascii="標楷體" w:eastAsia="標楷體" w:hAnsi="標楷體" w:cs="標楷體" w:hint="eastAsia"/>
                <w:color w:val="000000"/>
                <w:sz w:val="24"/>
                <w:szCs w:val="24"/>
              </w:rPr>
              <w:lastRenderedPageBreak/>
              <w:t>片並編輯</w:t>
            </w:r>
            <w:r w:rsidRPr="005805F6">
              <w:rPr>
                <w:rFonts w:ascii="標楷體" w:eastAsia="標楷體" w:hAnsi="標楷體" w:cs="標楷體" w:hint="eastAsia"/>
                <w:color w:val="000000"/>
                <w:sz w:val="24"/>
                <w:szCs w:val="24"/>
              </w:rPr>
              <w:t>建檔；網路直播院會後記者會及政策說明記者會。</w:t>
            </w:r>
          </w:p>
        </w:tc>
        <w:tc>
          <w:tcPr>
            <w:tcW w:w="5473" w:type="dxa"/>
            <w:shd w:val="clear" w:color="auto" w:fill="auto"/>
            <w:tcMar>
              <w:top w:w="57" w:type="dxa"/>
              <w:left w:w="108" w:type="dxa"/>
              <w:bottom w:w="57" w:type="dxa"/>
              <w:right w:w="108" w:type="dxa"/>
            </w:tcMar>
          </w:tcPr>
          <w:p w14:paraId="775E9A1F" w14:textId="77777777"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hint="eastAsia"/>
                <w:kern w:val="2"/>
                <w:sz w:val="24"/>
                <w:szCs w:val="24"/>
              </w:rPr>
              <w:lastRenderedPageBreak/>
              <w:t>一、</w:t>
            </w:r>
            <w:r w:rsidRPr="005805F6">
              <w:rPr>
                <w:rFonts w:ascii="標楷體" w:eastAsia="標楷體" w:hAnsi="標楷體" w:cs="Times New Roman"/>
                <w:kern w:val="2"/>
                <w:sz w:val="24"/>
                <w:szCs w:val="24"/>
              </w:rPr>
              <w:t>攝錄院長施政暨公務行程影片計530場、拍攝照片計539場，並剪輯影片計167則，發布相關影片及照片。</w:t>
            </w:r>
          </w:p>
          <w:p w14:paraId="034B9419" w14:textId="77777777"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lastRenderedPageBreak/>
              <w:t>二、拍攝及剪輯副院長、秘書長、發言人及政委致詞影片計30場、拍攝照片計210場。</w:t>
            </w:r>
          </w:p>
          <w:p w14:paraId="057D27E0" w14:textId="77777777" w:rsidR="00D76A72" w:rsidRPr="005805F6" w:rsidRDefault="00D76A72" w:rsidP="00BE532E">
            <w:pPr>
              <w:kinsoku w:val="0"/>
              <w:spacing w:after="0" w:line="300" w:lineRule="exact"/>
              <w:ind w:left="480" w:hangingChars="20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三、網路直播本院院會後記者會、重要政策活動說明記者會計50場、拍攝照片計50場。</w:t>
            </w:r>
          </w:p>
        </w:tc>
      </w:tr>
      <w:tr w:rsidR="00D76A72" w:rsidRPr="005805F6" w14:paraId="79C79A2E" w14:textId="77777777" w:rsidTr="00BA7E4E">
        <w:trPr>
          <w:jc w:val="center"/>
        </w:trPr>
        <w:tc>
          <w:tcPr>
            <w:tcW w:w="1892" w:type="dxa"/>
            <w:vMerge/>
            <w:shd w:val="clear" w:color="auto" w:fill="auto"/>
            <w:tcMar>
              <w:top w:w="57" w:type="dxa"/>
              <w:left w:w="108" w:type="dxa"/>
              <w:bottom w:w="57" w:type="dxa"/>
              <w:right w:w="108" w:type="dxa"/>
            </w:tcMar>
          </w:tcPr>
          <w:p w14:paraId="2833FA94"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6D20B8F9" w14:textId="77777777" w:rsidR="00D76A72" w:rsidRPr="005805F6" w:rsidRDefault="00D76A72" w:rsidP="00D15A8F">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十三、</w:t>
            </w:r>
            <w:r w:rsidRPr="005805F6">
              <w:rPr>
                <w:rFonts w:ascii="標楷體" w:eastAsia="標楷體" w:hAnsi="標楷體" w:cs="標楷體" w:hint="eastAsia"/>
                <w:color w:val="000000"/>
                <w:sz w:val="24"/>
                <w:szCs w:val="24"/>
              </w:rPr>
              <w:t>配合政府重大施政議題，撰寫政策溝通說帖</w:t>
            </w:r>
            <w:proofErr w:type="gramStart"/>
            <w:r w:rsidRPr="005805F6">
              <w:rPr>
                <w:rFonts w:ascii="標楷體" w:eastAsia="標楷體" w:hAnsi="標楷體" w:cs="標楷體" w:hint="eastAsia"/>
                <w:color w:val="000000"/>
                <w:sz w:val="24"/>
                <w:szCs w:val="24"/>
              </w:rPr>
              <w:t>及策製電子</w:t>
            </w:r>
            <w:proofErr w:type="gramEnd"/>
            <w:r w:rsidRPr="005805F6">
              <w:rPr>
                <w:rFonts w:ascii="標楷體" w:eastAsia="標楷體" w:hAnsi="標楷體" w:cs="標楷體" w:hint="eastAsia"/>
                <w:color w:val="000000"/>
                <w:sz w:val="24"/>
                <w:szCs w:val="24"/>
              </w:rPr>
              <w:t>圖文說明資料；彙編中文國情簡介；本院</w:t>
            </w:r>
            <w:proofErr w:type="gramStart"/>
            <w:r w:rsidRPr="005805F6">
              <w:rPr>
                <w:rFonts w:ascii="標楷體" w:eastAsia="標楷體" w:hAnsi="標楷體" w:cs="標楷體" w:hint="eastAsia"/>
                <w:color w:val="000000"/>
                <w:sz w:val="24"/>
                <w:szCs w:val="24"/>
              </w:rPr>
              <w:t>英文官網資料</w:t>
            </w:r>
            <w:proofErr w:type="gramEnd"/>
            <w:r w:rsidRPr="005805F6">
              <w:rPr>
                <w:rFonts w:ascii="標楷體" w:eastAsia="標楷體" w:hAnsi="標楷體" w:cs="標楷體" w:hint="eastAsia"/>
                <w:color w:val="000000"/>
                <w:sz w:val="24"/>
                <w:szCs w:val="24"/>
              </w:rPr>
              <w:t>英譯及內容更新維護，增進國內外人士對我施政之瞭解。</w:t>
            </w:r>
          </w:p>
        </w:tc>
        <w:tc>
          <w:tcPr>
            <w:tcW w:w="5473" w:type="dxa"/>
            <w:shd w:val="clear" w:color="auto" w:fill="auto"/>
            <w:tcMar>
              <w:top w:w="57" w:type="dxa"/>
              <w:left w:w="108" w:type="dxa"/>
              <w:bottom w:w="57" w:type="dxa"/>
              <w:right w:w="108" w:type="dxa"/>
            </w:tcMar>
          </w:tcPr>
          <w:p w14:paraId="1B65094E"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一、中文官網</w:t>
            </w:r>
          </w:p>
          <w:p w14:paraId="0E22B34E" w14:textId="77777777"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)維運「重要政策」專區，增進民眾對政府施政之掌握，</w:t>
            </w:r>
            <w:proofErr w:type="gramStart"/>
            <w:r w:rsidRPr="005805F6">
              <w:rPr>
                <w:rFonts w:ascii="標楷體" w:eastAsia="標楷體" w:hAnsi="標楷體" w:cs="Times New Roman"/>
                <w:kern w:val="2"/>
                <w:sz w:val="24"/>
                <w:szCs w:val="24"/>
              </w:rPr>
              <w:t>撰編專文</w:t>
            </w:r>
            <w:proofErr w:type="gramEnd"/>
            <w:r w:rsidRPr="005805F6">
              <w:rPr>
                <w:rFonts w:ascii="標楷體" w:eastAsia="標楷體" w:hAnsi="標楷體" w:cs="Times New Roman"/>
                <w:kern w:val="2"/>
                <w:sz w:val="24"/>
                <w:szCs w:val="24"/>
              </w:rPr>
              <w:t>加配圖計55篇。</w:t>
            </w:r>
          </w:p>
          <w:p w14:paraId="64457320" w14:textId="77777777"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(二)陸續更新「國情簡介」共5大篇20個單元，約20餘萬字，並附統計圖表。</w:t>
            </w:r>
          </w:p>
          <w:p w14:paraId="575E90E1" w14:textId="77777777"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(三)每週選定重要或民眾關切之</w:t>
            </w:r>
            <w:proofErr w:type="gramStart"/>
            <w:r w:rsidRPr="005805F6">
              <w:rPr>
                <w:rFonts w:ascii="標楷體" w:eastAsia="標楷體" w:hAnsi="標楷體" w:cs="Times New Roman"/>
                <w:kern w:val="2"/>
                <w:sz w:val="24"/>
                <w:szCs w:val="24"/>
              </w:rPr>
              <w:t>主題策製</w:t>
            </w:r>
            <w:r w:rsidRPr="005805F6">
              <w:rPr>
                <w:rFonts w:ascii="標楷體" w:eastAsia="標楷體" w:hAnsi="標楷體" w:cs="Times New Roman" w:hint="eastAsia"/>
                <w:kern w:val="2"/>
                <w:sz w:val="24"/>
                <w:szCs w:val="24"/>
              </w:rPr>
              <w:t>電子</w:t>
            </w:r>
            <w:proofErr w:type="gramEnd"/>
            <w:r w:rsidRPr="005805F6">
              <w:rPr>
                <w:rFonts w:ascii="標楷體" w:eastAsia="標楷體" w:hAnsi="標楷體" w:cs="Times New Roman"/>
                <w:kern w:val="2"/>
                <w:sz w:val="24"/>
                <w:szCs w:val="24"/>
              </w:rPr>
              <w:t>圖文說明資料，除公布於</w:t>
            </w:r>
            <w:proofErr w:type="gramStart"/>
            <w:r w:rsidRPr="005805F6">
              <w:rPr>
                <w:rFonts w:ascii="標楷體" w:eastAsia="標楷體" w:hAnsi="標楷體" w:cs="Times New Roman"/>
                <w:kern w:val="2"/>
                <w:sz w:val="24"/>
                <w:szCs w:val="24"/>
              </w:rPr>
              <w:t>官網、臉書</w:t>
            </w:r>
            <w:proofErr w:type="gramEnd"/>
            <w:r w:rsidRPr="005805F6">
              <w:rPr>
                <w:rFonts w:ascii="標楷體" w:eastAsia="標楷體" w:hAnsi="標楷體" w:cs="Times New Roman"/>
                <w:kern w:val="2"/>
                <w:sz w:val="24"/>
                <w:szCs w:val="24"/>
              </w:rPr>
              <w:t>、LCD電子看板外，並通函部會</w:t>
            </w:r>
            <w:r w:rsidRPr="005805F6">
              <w:rPr>
                <w:rFonts w:ascii="標楷體" w:eastAsia="標楷體" w:hAnsi="標楷體" w:cs="Times New Roman" w:hint="eastAsia"/>
                <w:kern w:val="2"/>
                <w:sz w:val="24"/>
                <w:szCs w:val="24"/>
              </w:rPr>
              <w:t>及地方政府</w:t>
            </w:r>
            <w:r w:rsidRPr="005805F6">
              <w:rPr>
                <w:rFonts w:ascii="標楷體" w:eastAsia="標楷體" w:hAnsi="標楷體" w:cs="Times New Roman"/>
                <w:kern w:val="2"/>
                <w:sz w:val="24"/>
                <w:szCs w:val="24"/>
              </w:rPr>
              <w:t>廣為運用，計完成39則。</w:t>
            </w:r>
          </w:p>
          <w:p w14:paraId="61E8E40C"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二、英文官網</w:t>
            </w:r>
          </w:p>
          <w:p w14:paraId="3E81982C" w14:textId="77777777" w:rsidR="00D76A72" w:rsidRPr="005805F6" w:rsidRDefault="00D76A72" w:rsidP="00631AC0">
            <w:pPr>
              <w:widowControl w:val="0"/>
              <w:kinsoku w:val="0"/>
              <w:spacing w:after="0" w:line="300" w:lineRule="exact"/>
              <w:ind w:left="527" w:hanging="527"/>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w:t>
            </w:r>
            <w:proofErr w:type="gramStart"/>
            <w:r w:rsidRPr="005805F6">
              <w:rPr>
                <w:rFonts w:ascii="標楷體" w:eastAsia="標楷體" w:hAnsi="標楷體" w:cs="Times New Roman"/>
                <w:kern w:val="2"/>
                <w:sz w:val="24"/>
                <w:szCs w:val="24"/>
              </w:rPr>
              <w:t>一</w:t>
            </w:r>
            <w:proofErr w:type="gramEnd"/>
            <w:r w:rsidRPr="005805F6">
              <w:rPr>
                <w:rFonts w:ascii="標楷體" w:eastAsia="標楷體" w:hAnsi="標楷體" w:cs="Times New Roman"/>
                <w:kern w:val="2"/>
                <w:sz w:val="24"/>
                <w:szCs w:val="24"/>
              </w:rPr>
              <w:t>)英譯「主視覺</w:t>
            </w:r>
            <w:proofErr w:type="gramStart"/>
            <w:r w:rsidRPr="005805F6">
              <w:rPr>
                <w:rFonts w:ascii="標楷體" w:eastAsia="標楷體" w:hAnsi="標楷體" w:cs="Times New Roman"/>
                <w:kern w:val="2"/>
                <w:sz w:val="24"/>
                <w:szCs w:val="24"/>
              </w:rPr>
              <w:t>輪播區</w:t>
            </w:r>
            <w:proofErr w:type="gramEnd"/>
            <w:r w:rsidRPr="005805F6">
              <w:rPr>
                <w:rFonts w:ascii="標楷體" w:eastAsia="標楷體" w:hAnsi="標楷體" w:cs="Times New Roman"/>
                <w:kern w:val="2"/>
                <w:sz w:val="24"/>
                <w:szCs w:val="24"/>
              </w:rPr>
              <w:t>」、「即時新聞」、「重要政策」、「多媒體專區」、「院長立法院施政報告」、「認識行政院」及「前瞻計畫」等單元</w:t>
            </w:r>
            <w:r w:rsidRPr="005805F6">
              <w:rPr>
                <w:rFonts w:ascii="標楷體" w:eastAsia="標楷體" w:hAnsi="標楷體" w:cs="Times New Roman" w:hint="eastAsia"/>
                <w:kern w:val="2"/>
                <w:sz w:val="24"/>
                <w:szCs w:val="24"/>
              </w:rPr>
              <w:t>之內容，</w:t>
            </w:r>
            <w:r w:rsidRPr="005805F6">
              <w:rPr>
                <w:rFonts w:ascii="標楷體" w:eastAsia="標楷體" w:hAnsi="標楷體" w:cs="Times New Roman"/>
                <w:kern w:val="2"/>
                <w:sz w:val="24"/>
                <w:szCs w:val="24"/>
              </w:rPr>
              <w:t>計337篇。</w:t>
            </w:r>
          </w:p>
          <w:p w14:paraId="0CB79479"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(二)協助院長、副院長致詞稿、專訪、政委信件、院長信箱民眾來函等文稿英譯及本院各處室英譯稿件之</w:t>
            </w:r>
            <w:proofErr w:type="gramStart"/>
            <w:r w:rsidRPr="005805F6">
              <w:rPr>
                <w:rFonts w:ascii="標楷體" w:eastAsia="標楷體" w:hAnsi="標楷體" w:cs="Times New Roman"/>
                <w:kern w:val="2"/>
                <w:sz w:val="24"/>
                <w:szCs w:val="24"/>
              </w:rPr>
              <w:t>審潤計</w:t>
            </w:r>
            <w:proofErr w:type="gramEnd"/>
            <w:r w:rsidRPr="005805F6">
              <w:rPr>
                <w:rFonts w:ascii="標楷體" w:eastAsia="標楷體" w:hAnsi="標楷體" w:cs="Times New Roman"/>
                <w:kern w:val="2"/>
                <w:sz w:val="24"/>
                <w:szCs w:val="24"/>
              </w:rPr>
              <w:t>34件。</w:t>
            </w:r>
          </w:p>
        </w:tc>
      </w:tr>
      <w:tr w:rsidR="00D76A72" w:rsidRPr="005805F6" w14:paraId="39C7C593" w14:textId="77777777" w:rsidTr="00BA7E4E">
        <w:trPr>
          <w:trHeight w:val="2482"/>
          <w:jc w:val="center"/>
        </w:trPr>
        <w:tc>
          <w:tcPr>
            <w:tcW w:w="1892" w:type="dxa"/>
            <w:vMerge/>
            <w:shd w:val="clear" w:color="auto" w:fill="auto"/>
            <w:tcMar>
              <w:top w:w="57" w:type="dxa"/>
              <w:left w:w="108" w:type="dxa"/>
              <w:bottom w:w="57" w:type="dxa"/>
              <w:right w:w="108" w:type="dxa"/>
            </w:tcMar>
          </w:tcPr>
          <w:p w14:paraId="7972C7B3"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3641AEF" w14:textId="77777777" w:rsidR="00D76A72" w:rsidRPr="005805F6" w:rsidRDefault="00D76A72" w:rsidP="00D15A8F">
            <w:pPr>
              <w:pBdr>
                <w:top w:val="nil"/>
                <w:left w:val="nil"/>
                <w:bottom w:val="nil"/>
                <w:right w:val="nil"/>
                <w:between w:val="nil"/>
              </w:pBdr>
              <w:kinsoku w:val="0"/>
              <w:spacing w:after="0" w:line="300" w:lineRule="exact"/>
              <w:ind w:left="708" w:hanging="708"/>
              <w:jc w:val="both"/>
              <w:rPr>
                <w:rFonts w:ascii="標楷體" w:eastAsia="標楷體" w:hAnsi="標楷體" w:cs="標楷體"/>
                <w:color w:val="000000"/>
                <w:sz w:val="24"/>
                <w:szCs w:val="24"/>
              </w:rPr>
            </w:pPr>
            <w:r w:rsidRPr="005805F6">
              <w:rPr>
                <w:rFonts w:ascii="標楷體" w:eastAsia="標楷體" w:hAnsi="標楷體" w:cs="標楷體"/>
                <w:sz w:val="24"/>
                <w:szCs w:val="24"/>
              </w:rPr>
              <w:t>十四、</w:t>
            </w:r>
            <w:r w:rsidRPr="005805F6">
              <w:rPr>
                <w:rFonts w:ascii="標楷體" w:eastAsia="標楷體" w:hAnsi="標楷體" w:cs="標楷體" w:hint="eastAsia"/>
                <w:color w:val="000000"/>
                <w:sz w:val="24"/>
                <w:szCs w:val="24"/>
              </w:rPr>
              <w:t>彙整國際媒體報導及辦理輿情回應；整合政府相關部門資源，透過整體規劃、協調與執行，對外闡明我政府立場，並爭取國際輿論支持。</w:t>
            </w:r>
          </w:p>
        </w:tc>
        <w:tc>
          <w:tcPr>
            <w:tcW w:w="5473" w:type="dxa"/>
            <w:shd w:val="clear" w:color="auto" w:fill="auto"/>
            <w:tcMar>
              <w:top w:w="57" w:type="dxa"/>
              <w:left w:w="108" w:type="dxa"/>
              <w:bottom w:w="57" w:type="dxa"/>
              <w:right w:w="108" w:type="dxa"/>
            </w:tcMar>
          </w:tcPr>
          <w:p w14:paraId="726A14DE"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一、即時轉發本院與各部會中英文新聞稿、統計數據資料及澄清訊息總計約6,450則</w:t>
            </w:r>
            <w:proofErr w:type="gramStart"/>
            <w:r w:rsidRPr="005805F6">
              <w:rPr>
                <w:rFonts w:ascii="標楷體" w:eastAsia="標楷體" w:hAnsi="標楷體" w:cs="Times New Roman"/>
                <w:kern w:val="2"/>
                <w:sz w:val="24"/>
                <w:szCs w:val="24"/>
              </w:rPr>
              <w:t>供外媒記者</w:t>
            </w:r>
            <w:proofErr w:type="gramEnd"/>
            <w:r w:rsidRPr="005805F6">
              <w:rPr>
                <w:rFonts w:ascii="標楷體" w:eastAsia="標楷體" w:hAnsi="標楷體" w:cs="Times New Roman"/>
                <w:kern w:val="2"/>
                <w:sz w:val="24"/>
                <w:szCs w:val="24"/>
              </w:rPr>
              <w:t>參用，協助提升我國國際能見度。</w:t>
            </w:r>
          </w:p>
          <w:p w14:paraId="6AAF84E1"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cs="Times New Roman"/>
                <w:kern w:val="2"/>
                <w:sz w:val="24"/>
                <w:szCs w:val="24"/>
              </w:rPr>
            </w:pPr>
            <w:r w:rsidRPr="005805F6">
              <w:rPr>
                <w:rFonts w:ascii="標楷體" w:eastAsia="標楷體" w:hAnsi="標楷體" w:cs="Times New Roman"/>
                <w:kern w:val="2"/>
                <w:sz w:val="24"/>
                <w:szCs w:val="24"/>
              </w:rPr>
              <w:t>二、辦理本院</w:t>
            </w:r>
            <w:proofErr w:type="gramStart"/>
            <w:r w:rsidRPr="005805F6">
              <w:rPr>
                <w:rFonts w:ascii="標楷體" w:eastAsia="標楷體" w:hAnsi="標楷體" w:cs="Times New Roman"/>
                <w:kern w:val="2"/>
                <w:sz w:val="24"/>
                <w:szCs w:val="24"/>
              </w:rPr>
              <w:t>外媒茶</w:t>
            </w:r>
            <w:proofErr w:type="gramEnd"/>
            <w:r w:rsidRPr="005805F6">
              <w:rPr>
                <w:rFonts w:ascii="標楷體" w:eastAsia="標楷體" w:hAnsi="標楷體" w:cs="Times New Roman"/>
                <w:kern w:val="2"/>
                <w:sz w:val="24"/>
                <w:szCs w:val="24"/>
              </w:rPr>
              <w:t>敘、專訪本院及部會首長、協助查詢並提供新聞資料等共計47次，並依媒體請求即時提供本院相關新聞資料。</w:t>
            </w:r>
          </w:p>
          <w:p w14:paraId="6A898BDE"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Times New Roman"/>
                <w:kern w:val="2"/>
                <w:sz w:val="24"/>
                <w:szCs w:val="24"/>
              </w:rPr>
              <w:t>三、運用外交部國際輿情資料庫</w:t>
            </w:r>
            <w:r w:rsidRPr="005805F6">
              <w:rPr>
                <w:rFonts w:ascii="標楷體" w:eastAsia="標楷體" w:hAnsi="標楷體" w:cs="Times New Roman" w:hint="eastAsia"/>
                <w:kern w:val="2"/>
                <w:sz w:val="24"/>
                <w:szCs w:val="24"/>
              </w:rPr>
              <w:t>，</w:t>
            </w:r>
            <w:r w:rsidRPr="005805F6">
              <w:rPr>
                <w:rFonts w:ascii="標楷體" w:eastAsia="標楷體" w:hAnsi="標楷體" w:cs="Times New Roman"/>
                <w:kern w:val="2"/>
                <w:sz w:val="24"/>
                <w:szCs w:val="24"/>
              </w:rPr>
              <w:t>彙編國際輿情</w:t>
            </w:r>
            <w:proofErr w:type="gramStart"/>
            <w:r w:rsidRPr="005805F6">
              <w:rPr>
                <w:rFonts w:ascii="標楷體" w:eastAsia="標楷體" w:hAnsi="標楷體" w:cs="Times New Roman"/>
                <w:kern w:val="2"/>
                <w:sz w:val="24"/>
                <w:szCs w:val="24"/>
              </w:rPr>
              <w:t>摘要表計247篇</w:t>
            </w:r>
            <w:proofErr w:type="gramEnd"/>
            <w:r w:rsidRPr="005805F6">
              <w:rPr>
                <w:rFonts w:ascii="標楷體" w:eastAsia="標楷體" w:hAnsi="標楷體" w:cs="Times New Roman"/>
                <w:kern w:val="2"/>
                <w:sz w:val="24"/>
                <w:szCs w:val="24"/>
              </w:rPr>
              <w:t>次，提供發言人室參考。</w:t>
            </w:r>
          </w:p>
        </w:tc>
      </w:tr>
      <w:tr w:rsidR="00D76A72" w:rsidRPr="005805F6" w14:paraId="1CEB433D" w14:textId="77777777" w:rsidTr="00BA7E4E">
        <w:trPr>
          <w:jc w:val="center"/>
        </w:trPr>
        <w:tc>
          <w:tcPr>
            <w:tcW w:w="1892" w:type="dxa"/>
            <w:vMerge w:val="restart"/>
            <w:shd w:val="clear" w:color="auto" w:fill="auto"/>
            <w:tcMar>
              <w:top w:w="57" w:type="dxa"/>
              <w:left w:w="108" w:type="dxa"/>
              <w:bottom w:w="57" w:type="dxa"/>
              <w:right w:w="108" w:type="dxa"/>
            </w:tcMar>
          </w:tcPr>
          <w:p w14:paraId="3FF370E5" w14:textId="77777777" w:rsidR="00D76A72" w:rsidRPr="005805F6" w:rsidRDefault="00D76A72" w:rsidP="00D15A8F">
            <w:pPr>
              <w:kinsoku w:val="0"/>
              <w:spacing w:after="0" w:line="300" w:lineRule="exact"/>
              <w:ind w:right="-64"/>
              <w:rPr>
                <w:rFonts w:ascii="標楷體" w:eastAsia="標楷體" w:hAnsi="標楷體" w:cs="標楷體"/>
                <w:sz w:val="24"/>
                <w:szCs w:val="24"/>
              </w:rPr>
            </w:pPr>
            <w:r w:rsidRPr="005805F6">
              <w:rPr>
                <w:rFonts w:ascii="標楷體" w:eastAsia="標楷體" w:hAnsi="標楷體" w:cs="標楷體"/>
                <w:sz w:val="24"/>
                <w:szCs w:val="24"/>
              </w:rPr>
              <w:t>人權及轉型正義</w:t>
            </w:r>
          </w:p>
        </w:tc>
        <w:tc>
          <w:tcPr>
            <w:tcW w:w="2856" w:type="dxa"/>
            <w:shd w:val="clear" w:color="auto" w:fill="auto"/>
            <w:tcMar>
              <w:top w:w="57" w:type="dxa"/>
              <w:left w:w="108" w:type="dxa"/>
              <w:bottom w:w="57" w:type="dxa"/>
              <w:right w:w="108" w:type="dxa"/>
            </w:tcMar>
          </w:tcPr>
          <w:p w14:paraId="793EC885"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推動落實國家人權行動計畫</w:t>
            </w:r>
            <w:r w:rsidR="00E65616"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789F9385" w14:textId="77777777"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依據「落實國家人權行動計畫管考規劃」，於112年1至2月邀集國家人權委員會、民間團體、兒少代表及各權責機關代表，完成第1輪3場次之「落實國家人權行動計畫辦理情形表審查會議」，檢視各項行動實際執行情形，確保各權責機關定期檢視執行成效，滾動調整實施內容。</w:t>
            </w:r>
          </w:p>
        </w:tc>
      </w:tr>
      <w:tr w:rsidR="00D76A72" w:rsidRPr="005805F6" w14:paraId="17028F75" w14:textId="77777777" w:rsidTr="00BA7E4E">
        <w:trPr>
          <w:jc w:val="center"/>
        </w:trPr>
        <w:tc>
          <w:tcPr>
            <w:tcW w:w="1892" w:type="dxa"/>
            <w:vMerge/>
            <w:shd w:val="clear" w:color="auto" w:fill="auto"/>
            <w:tcMar>
              <w:top w:w="57" w:type="dxa"/>
              <w:left w:w="108" w:type="dxa"/>
              <w:bottom w:w="57" w:type="dxa"/>
              <w:right w:w="108" w:type="dxa"/>
            </w:tcMar>
          </w:tcPr>
          <w:p w14:paraId="087F409F"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14DED5DA"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與國際機關、組織及專家學者就人權及轉型正義議題交流合作。</w:t>
            </w:r>
          </w:p>
        </w:tc>
        <w:tc>
          <w:tcPr>
            <w:tcW w:w="5473" w:type="dxa"/>
            <w:shd w:val="clear" w:color="auto" w:fill="auto"/>
            <w:tcMar>
              <w:top w:w="57" w:type="dxa"/>
              <w:left w:w="108" w:type="dxa"/>
              <w:bottom w:w="57" w:type="dxa"/>
              <w:right w:w="108" w:type="dxa"/>
            </w:tcMar>
          </w:tcPr>
          <w:p w14:paraId="43BEC79D"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一、組團出席第6屆</w:t>
            </w:r>
            <w:proofErr w:type="gramStart"/>
            <w:r w:rsidRPr="005805F6">
              <w:rPr>
                <w:rFonts w:ascii="標楷體" w:eastAsia="標楷體" w:hAnsi="標楷體" w:cs="標楷體"/>
                <w:sz w:val="24"/>
                <w:szCs w:val="24"/>
              </w:rPr>
              <w:t>臺</w:t>
            </w:r>
            <w:proofErr w:type="gramEnd"/>
            <w:r w:rsidRPr="005805F6">
              <w:rPr>
                <w:rFonts w:ascii="標楷體" w:eastAsia="標楷體" w:hAnsi="標楷體" w:cs="標楷體"/>
                <w:sz w:val="24"/>
                <w:szCs w:val="24"/>
              </w:rPr>
              <w:t>歐盟人權諮商會議，就人權議題與歐盟代表交換意見，擴大國際參與</w:t>
            </w:r>
            <w:r w:rsidRPr="005805F6">
              <w:rPr>
                <w:rFonts w:ascii="標楷體" w:eastAsia="標楷體" w:hAnsi="標楷體" w:cs="標楷體" w:hint="eastAsia"/>
                <w:sz w:val="24"/>
                <w:szCs w:val="24"/>
              </w:rPr>
              <w:t>；另派員考察德國一般平等待遇法及英國平等法，拜會相關機關以瞭解執行狀況及推動經驗，並提出法制及政策建議</w:t>
            </w:r>
            <w:r w:rsidRPr="005805F6">
              <w:rPr>
                <w:rFonts w:ascii="標楷體" w:eastAsia="標楷體" w:hAnsi="標楷體" w:cs="標楷體"/>
                <w:sz w:val="24"/>
                <w:szCs w:val="24"/>
              </w:rPr>
              <w:t>。</w:t>
            </w:r>
          </w:p>
          <w:p w14:paraId="08FCAD74"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lastRenderedPageBreak/>
              <w:t>二、112年6月</w:t>
            </w:r>
            <w:r w:rsidRPr="005805F6">
              <w:rPr>
                <w:rFonts w:ascii="標楷體" w:eastAsia="標楷體" w:hAnsi="標楷體" w:cs="標楷體" w:hint="eastAsia"/>
                <w:sz w:val="24"/>
                <w:szCs w:val="24"/>
              </w:rPr>
              <w:t>及10月與歐洲經貿辦事處及民間團體合辦禁止酷刑國際研討會與障礙者平等近用司法權利等議題國際專題研討活動，提升各界對人權保障之重視與瞭解。</w:t>
            </w:r>
          </w:p>
          <w:p w14:paraId="6096DF54"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、就人權及轉型正義議題，與到訪之韓國真相與和解委員會、國際立即行動協會、比利時國會議員、國際特赦組織總會、全球漁業透明聯盟、德國聯邦處理東德獨裁政權基金會、Wi-Fi Now for Fishers Rights！漁工勞動人權立即實現倡議聯盟、全球勞工正義</w:t>
            </w:r>
            <w:proofErr w:type="gramStart"/>
            <w:r w:rsidRPr="005805F6">
              <w:rPr>
                <w:rFonts w:ascii="標楷體" w:eastAsia="標楷體" w:hAnsi="標楷體" w:cs="標楷體"/>
                <w:sz w:val="24"/>
                <w:szCs w:val="24"/>
              </w:rPr>
              <w:t>—</w:t>
            </w:r>
            <w:proofErr w:type="gramEnd"/>
            <w:r w:rsidRPr="005805F6">
              <w:rPr>
                <w:rFonts w:ascii="標楷體" w:eastAsia="標楷體" w:hAnsi="標楷體" w:cs="標楷體"/>
                <w:sz w:val="24"/>
                <w:szCs w:val="24"/>
              </w:rPr>
              <w:t>國際勞工權利論壇、外籍漁工人權保障聯盟、美國人權基金會、綠色和平全球遠洋漁業專案等組織人員進行座談與交流。</w:t>
            </w:r>
          </w:p>
        </w:tc>
      </w:tr>
      <w:tr w:rsidR="00D76A72" w:rsidRPr="005805F6" w14:paraId="47A1B6D7" w14:textId="77777777" w:rsidTr="00BA7E4E">
        <w:trPr>
          <w:jc w:val="center"/>
        </w:trPr>
        <w:tc>
          <w:tcPr>
            <w:tcW w:w="1892" w:type="dxa"/>
            <w:vMerge/>
            <w:shd w:val="clear" w:color="auto" w:fill="auto"/>
            <w:tcMar>
              <w:top w:w="57" w:type="dxa"/>
              <w:left w:w="108" w:type="dxa"/>
              <w:bottom w:w="57" w:type="dxa"/>
              <w:right w:w="108" w:type="dxa"/>
            </w:tcMar>
          </w:tcPr>
          <w:p w14:paraId="58462B3B"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16F56B53" w14:textId="77777777" w:rsidR="00D76A72" w:rsidRPr="005805F6" w:rsidRDefault="00D76A72" w:rsidP="00B1139C">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人權及轉型正義社會對話、推廣與教育</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6023106A"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hint="eastAsia"/>
                <w:sz w:val="24"/>
                <w:szCs w:val="24"/>
              </w:rPr>
              <w:t>為</w:t>
            </w:r>
            <w:r w:rsidRPr="005805F6">
              <w:rPr>
                <w:rFonts w:ascii="標楷體" w:eastAsia="標楷體" w:hAnsi="標楷體" w:cs="標楷體"/>
                <w:sz w:val="24"/>
                <w:szCs w:val="24"/>
              </w:rPr>
              <w:t>積極進行社會溝通，尋求業務推動共識</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辦理「韓國真相和解委員會重新出發給臺灣的啟示」座談會</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「真相作為國家義務：轉型正義新局」座談會</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與社團法人台灣永社合辦「與時間賽跑：促進轉型正義工作、通往社會共識之路」工作坊等3場次系列活動。</w:t>
            </w:r>
          </w:p>
          <w:p w14:paraId="3C39945D"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二、核定</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國家轉型正義教育行動綱領」及「轉型正義教育學習架構」，並辦理教育資源盤點與授權、編擬教育手冊</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製作數位課程</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辦理工作坊</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邀集機關教育訓練規劃執行人員</w:t>
            </w:r>
            <w:r w:rsidRPr="005805F6">
              <w:rPr>
                <w:rFonts w:ascii="標楷體" w:eastAsia="標楷體" w:hAnsi="標楷體" w:cs="標楷體" w:hint="eastAsia"/>
                <w:sz w:val="24"/>
                <w:szCs w:val="24"/>
              </w:rPr>
              <w:t>、機關師資及學校教師</w:t>
            </w:r>
            <w:r w:rsidRPr="005805F6">
              <w:rPr>
                <w:rFonts w:ascii="標楷體" w:eastAsia="標楷體" w:hAnsi="標楷體" w:cs="標楷體"/>
                <w:sz w:val="24"/>
                <w:szCs w:val="24"/>
              </w:rPr>
              <w:t>參與，以掌握教育內涵，並運用多元方式推動轉型正義教育。</w:t>
            </w:r>
          </w:p>
          <w:p w14:paraId="07FD962B"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、完成翻譯4本聯合國人權教育與培訓相關</w:t>
            </w:r>
            <w:r w:rsidRPr="005805F6">
              <w:rPr>
                <w:rFonts w:ascii="標楷體" w:eastAsia="標楷體" w:hAnsi="標楷體" w:cs="標楷體" w:hint="eastAsia"/>
                <w:sz w:val="24"/>
                <w:szCs w:val="24"/>
              </w:rPr>
              <w:t>文件</w:t>
            </w:r>
            <w:r w:rsidRPr="005805F6">
              <w:rPr>
                <w:rFonts w:ascii="標楷體" w:eastAsia="標楷體" w:hAnsi="標楷體" w:cs="標楷體"/>
                <w:sz w:val="24"/>
                <w:szCs w:val="24"/>
              </w:rPr>
              <w:t>及「建置監測人權教育執行與評估人權教育成果與影響機制」委託研究案，相關</w:t>
            </w:r>
            <w:r w:rsidRPr="005805F6">
              <w:rPr>
                <w:rFonts w:ascii="標楷體" w:eastAsia="標楷體" w:hAnsi="標楷體" w:cs="標楷體" w:hint="eastAsia"/>
                <w:sz w:val="24"/>
                <w:szCs w:val="24"/>
              </w:rPr>
              <w:t>資料</w:t>
            </w:r>
            <w:r w:rsidRPr="005805F6">
              <w:rPr>
                <w:rFonts w:ascii="標楷體" w:eastAsia="標楷體" w:hAnsi="標楷體" w:cs="標楷體"/>
                <w:sz w:val="24"/>
                <w:szCs w:val="24"/>
              </w:rPr>
              <w:t>已公開於本院人權資訊網。</w:t>
            </w:r>
          </w:p>
          <w:p w14:paraId="2676B60E"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sz w:val="24"/>
                <w:szCs w:val="24"/>
              </w:rPr>
              <w:t>四</w:t>
            </w:r>
            <w:r w:rsidRPr="005805F6">
              <w:rPr>
                <w:rFonts w:ascii="標楷體" w:eastAsia="標楷體" w:hAnsi="標楷體" w:cs="標楷體"/>
                <w:sz w:val="24"/>
                <w:szCs w:val="24"/>
              </w:rPr>
              <w:t>、委託辦理「轉型正義議題知能及政策意向調查」，成果報告作為政策規劃參考。</w:t>
            </w:r>
          </w:p>
          <w:p w14:paraId="33330709"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五</w:t>
            </w:r>
            <w:r w:rsidRPr="005805F6">
              <w:rPr>
                <w:rFonts w:ascii="標楷體" w:eastAsia="標楷體" w:hAnsi="標楷體" w:cs="標楷體"/>
                <w:sz w:val="24"/>
                <w:szCs w:val="24"/>
              </w:rPr>
              <w:t>、</w:t>
            </w:r>
            <w:proofErr w:type="gramStart"/>
            <w:r w:rsidRPr="005805F6">
              <w:rPr>
                <w:rFonts w:ascii="標楷體" w:eastAsia="標楷體" w:hAnsi="標楷體" w:cs="標楷體"/>
                <w:sz w:val="24"/>
                <w:szCs w:val="24"/>
              </w:rPr>
              <w:t>建置及維運</w:t>
            </w:r>
            <w:proofErr w:type="gramEnd"/>
            <w:r w:rsidRPr="005805F6">
              <w:rPr>
                <w:rFonts w:ascii="標楷體" w:eastAsia="標楷體" w:hAnsi="標楷體" w:cs="標楷體"/>
                <w:sz w:val="24"/>
                <w:szCs w:val="24"/>
              </w:rPr>
              <w:t>「行政院人權資訊網」，</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製作臺灣人權及轉型正義進程之英文簡介影片及中英文摺頁，增進業務推展及國際交流。</w:t>
            </w:r>
          </w:p>
        </w:tc>
      </w:tr>
      <w:tr w:rsidR="00D76A72" w:rsidRPr="005805F6" w14:paraId="59FE2B00" w14:textId="77777777" w:rsidTr="00BA7E4E">
        <w:trPr>
          <w:jc w:val="center"/>
        </w:trPr>
        <w:tc>
          <w:tcPr>
            <w:tcW w:w="1892" w:type="dxa"/>
            <w:vMerge/>
            <w:shd w:val="clear" w:color="auto" w:fill="auto"/>
            <w:tcMar>
              <w:top w:w="57" w:type="dxa"/>
              <w:left w:w="108" w:type="dxa"/>
              <w:bottom w:w="57" w:type="dxa"/>
              <w:right w:w="108" w:type="dxa"/>
            </w:tcMar>
          </w:tcPr>
          <w:p w14:paraId="21F03664"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17635D77" w14:textId="77777777" w:rsidR="00D76A72" w:rsidRPr="005805F6" w:rsidRDefault="00D76A72" w:rsidP="00B1139C">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四、</w:t>
            </w:r>
            <w:r w:rsidRPr="005805F6">
              <w:rPr>
                <w:rFonts w:ascii="標楷體" w:eastAsia="標楷體" w:hAnsi="標楷體" w:cs="標楷體"/>
                <w:color w:val="000000"/>
                <w:sz w:val="24"/>
                <w:szCs w:val="24"/>
              </w:rPr>
              <w:t>國際人權公約、國家人權報告之統合規劃及業務督導</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5A056E7A"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一、督導公約主管機關依管考規劃辦理結論性意見與建議後續行動事宜，並辦理跨公約審查會議2場次及出席審查會議29場次，持續檢討改善相關人權缺失。</w:t>
            </w:r>
          </w:p>
          <w:p w14:paraId="1D6C2CC4"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二、為推動聯合國「保護所有人免遭強迫失蹤國</w:t>
            </w:r>
            <w:r w:rsidRPr="005805F6">
              <w:rPr>
                <w:rFonts w:ascii="標楷體" w:eastAsia="標楷體" w:hAnsi="標楷體" w:cs="標楷體"/>
                <w:sz w:val="24"/>
                <w:szCs w:val="24"/>
              </w:rPr>
              <w:lastRenderedPageBreak/>
              <w:t>際公約」、「禁止酷刑及其他殘忍不人道或有辱人格之待遇或處罰公約」、「保護</w:t>
            </w:r>
            <w:proofErr w:type="gramStart"/>
            <w:r w:rsidRPr="005805F6">
              <w:rPr>
                <w:rFonts w:ascii="標楷體" w:eastAsia="標楷體" w:hAnsi="標楷體" w:cs="標楷體"/>
                <w:sz w:val="24"/>
                <w:szCs w:val="24"/>
              </w:rPr>
              <w:t>所有移工及</w:t>
            </w:r>
            <w:proofErr w:type="gramEnd"/>
            <w:r w:rsidRPr="005805F6">
              <w:rPr>
                <w:rFonts w:ascii="標楷體" w:eastAsia="標楷體" w:hAnsi="標楷體" w:cs="標楷體"/>
                <w:sz w:val="24"/>
                <w:szCs w:val="24"/>
              </w:rPr>
              <w:t>其家庭成員權利國際公約」及國際勞工組織「漁業工作公約」(ILO-C188)國內法化，召開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商會議5場次。</w:t>
            </w:r>
          </w:p>
        </w:tc>
      </w:tr>
      <w:tr w:rsidR="00D76A72" w:rsidRPr="005805F6" w14:paraId="2C74689D" w14:textId="77777777" w:rsidTr="00BA7E4E">
        <w:trPr>
          <w:jc w:val="center"/>
        </w:trPr>
        <w:tc>
          <w:tcPr>
            <w:tcW w:w="1892" w:type="dxa"/>
            <w:vMerge/>
            <w:shd w:val="clear" w:color="auto" w:fill="auto"/>
            <w:tcMar>
              <w:top w:w="57" w:type="dxa"/>
              <w:left w:w="108" w:type="dxa"/>
              <w:bottom w:w="57" w:type="dxa"/>
              <w:right w:w="108" w:type="dxa"/>
            </w:tcMar>
          </w:tcPr>
          <w:p w14:paraId="06C48A0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CEEE42A" w14:textId="77777777" w:rsidR="00D76A72" w:rsidRPr="005805F6" w:rsidRDefault="00D76A72" w:rsidP="00D15A8F">
            <w:pPr>
              <w:pBdr>
                <w:top w:val="nil"/>
                <w:left w:val="nil"/>
                <w:bottom w:val="nil"/>
                <w:right w:val="nil"/>
                <w:between w:val="nil"/>
              </w:pBdr>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五、</w:t>
            </w:r>
            <w:r w:rsidRPr="005805F6">
              <w:rPr>
                <w:rFonts w:ascii="標楷體" w:eastAsia="標楷體" w:hAnsi="標楷體" w:cs="標楷體"/>
                <w:color w:val="000000"/>
                <w:sz w:val="24"/>
                <w:szCs w:val="24"/>
              </w:rPr>
              <w:t>人權保障法案及機制之規劃、</w:t>
            </w:r>
            <w:proofErr w:type="gramStart"/>
            <w:r w:rsidRPr="005805F6">
              <w:rPr>
                <w:rFonts w:ascii="標楷體" w:eastAsia="標楷體" w:hAnsi="標楷體" w:cs="標楷體"/>
                <w:color w:val="000000"/>
                <w:sz w:val="24"/>
                <w:szCs w:val="24"/>
              </w:rPr>
              <w:t>研</w:t>
            </w:r>
            <w:proofErr w:type="gramEnd"/>
            <w:r w:rsidRPr="005805F6">
              <w:rPr>
                <w:rFonts w:ascii="標楷體" w:eastAsia="標楷體" w:hAnsi="標楷體" w:cs="標楷體"/>
                <w:color w:val="000000"/>
                <w:sz w:val="24"/>
                <w:szCs w:val="24"/>
              </w:rPr>
              <w:t>議、審查、研究發展</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33B3E1A5" w14:textId="77777777"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召開「行政院人權保障推動小組會議」、「行政院兒童及少年福利與權益推動小組會議」、「行政院身心障礙者權益推動小組會議」、「行政院防制人口販運及消除種族歧視協調會報會議」，並督導協調本院人權保障推動小組5個分工小組、</w:t>
            </w:r>
            <w:proofErr w:type="gramStart"/>
            <w:r w:rsidRPr="005805F6">
              <w:rPr>
                <w:rFonts w:ascii="標楷體" w:eastAsia="標楷體" w:hAnsi="標楷體" w:cs="標楷體"/>
                <w:sz w:val="24"/>
                <w:szCs w:val="24"/>
              </w:rPr>
              <w:t>本院防制</w:t>
            </w:r>
            <w:proofErr w:type="gramEnd"/>
            <w:r w:rsidRPr="005805F6">
              <w:rPr>
                <w:rFonts w:ascii="標楷體" w:eastAsia="標楷體" w:hAnsi="標楷體" w:cs="標楷體"/>
                <w:sz w:val="24"/>
                <w:szCs w:val="24"/>
              </w:rPr>
              <w:t>人口販運及消除種族歧視協調會報2個分工小組及本院二級機關人權工作小組人權保障工作。</w:t>
            </w:r>
          </w:p>
          <w:p w14:paraId="16E44E3C" w14:textId="77777777"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函頒「</w:t>
            </w:r>
            <w:proofErr w:type="gramEnd"/>
            <w:r w:rsidRPr="005805F6">
              <w:rPr>
                <w:rFonts w:ascii="標楷體" w:eastAsia="標楷體" w:hAnsi="標楷體" w:cs="標楷體"/>
                <w:sz w:val="24"/>
                <w:szCs w:val="24"/>
              </w:rPr>
              <w:t>各機關建立人權指標及人權統計共通性作業規範」，辦理教育</w:t>
            </w:r>
            <w:r w:rsidRPr="005805F6">
              <w:rPr>
                <w:rFonts w:ascii="標楷體" w:eastAsia="標楷體" w:hAnsi="標楷體" w:cs="標楷體" w:hint="eastAsia"/>
                <w:sz w:val="24"/>
                <w:szCs w:val="24"/>
              </w:rPr>
              <w:t>訓練及</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w:t>
            </w:r>
            <w:r w:rsidRPr="005805F6">
              <w:rPr>
                <w:rFonts w:ascii="標楷體" w:eastAsia="標楷體" w:hAnsi="標楷體" w:cs="標楷體" w:hint="eastAsia"/>
                <w:sz w:val="24"/>
                <w:szCs w:val="24"/>
              </w:rPr>
              <w:t>等計13場次</w:t>
            </w:r>
            <w:r w:rsidRPr="005805F6">
              <w:rPr>
                <w:rFonts w:ascii="標楷體" w:eastAsia="標楷體" w:hAnsi="標楷體" w:cs="標楷體"/>
                <w:sz w:val="24"/>
                <w:szCs w:val="24"/>
              </w:rPr>
              <w:t>，並擇定6個權利項目優先建立人權指標；另完成製作7項數位課程。</w:t>
            </w:r>
          </w:p>
          <w:p w14:paraId="4F9A1EB9" w14:textId="77777777" w:rsidR="00D76A72" w:rsidRPr="005805F6" w:rsidRDefault="00D76A72" w:rsidP="00D15A8F">
            <w:pPr>
              <w:widowControl w:val="0"/>
              <w:pBdr>
                <w:top w:val="nil"/>
                <w:left w:val="nil"/>
                <w:bottom w:val="nil"/>
                <w:right w:val="nil"/>
                <w:between w:val="nil"/>
              </w:pBdr>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三、完成編印本院2022人權日學術研討會會議實錄，並</w:t>
            </w:r>
            <w:r w:rsidRPr="005805F6">
              <w:rPr>
                <w:rFonts w:ascii="標楷體" w:eastAsia="標楷體" w:hAnsi="標楷體" w:cs="標楷體" w:hint="eastAsia"/>
                <w:sz w:val="24"/>
                <w:szCs w:val="24"/>
              </w:rPr>
              <w:t>透過</w:t>
            </w:r>
            <w:r w:rsidRPr="005805F6">
              <w:rPr>
                <w:rFonts w:ascii="標楷體" w:eastAsia="標楷體" w:hAnsi="標楷體" w:cs="標楷體"/>
                <w:sz w:val="24"/>
                <w:szCs w:val="24"/>
              </w:rPr>
              <w:t>辦理</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議制定平等法(反歧視法)公聽會</w:t>
            </w:r>
            <w:r w:rsidRPr="005805F6">
              <w:rPr>
                <w:rFonts w:ascii="標楷體" w:eastAsia="標楷體" w:hAnsi="標楷體" w:cs="標楷體" w:hint="eastAsia"/>
                <w:sz w:val="24"/>
                <w:szCs w:val="24"/>
              </w:rPr>
              <w:t>等方式</w:t>
            </w:r>
            <w:r w:rsidRPr="005805F6">
              <w:rPr>
                <w:rFonts w:ascii="標楷體" w:eastAsia="標楷體" w:hAnsi="標楷體" w:cs="標楷體"/>
                <w:sz w:val="24"/>
                <w:szCs w:val="24"/>
              </w:rPr>
              <w:t>，徵集各界意見。</w:t>
            </w:r>
          </w:p>
          <w:p w14:paraId="6699919F"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四、為</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議建立人權影響評估機制，組成人權影響評估機制</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修小組，</w:t>
            </w:r>
            <w:r w:rsidRPr="005805F6">
              <w:rPr>
                <w:rFonts w:ascii="標楷體" w:eastAsia="標楷體" w:hAnsi="標楷體" w:cs="標楷體" w:hint="eastAsia"/>
                <w:sz w:val="24"/>
                <w:szCs w:val="24"/>
              </w:rPr>
              <w:t>召開會議及</w:t>
            </w:r>
            <w:proofErr w:type="gramStart"/>
            <w:r w:rsidRPr="005805F6">
              <w:rPr>
                <w:rFonts w:ascii="標楷體" w:eastAsia="標楷體" w:hAnsi="標楷體" w:cs="標楷體"/>
                <w:sz w:val="24"/>
                <w:szCs w:val="24"/>
              </w:rPr>
              <w:t>工作坊</w:t>
            </w:r>
            <w:r w:rsidRPr="005805F6">
              <w:rPr>
                <w:rFonts w:ascii="標楷體" w:eastAsia="標楷體" w:hAnsi="標楷體" w:cs="標楷體" w:hint="eastAsia"/>
                <w:sz w:val="24"/>
                <w:szCs w:val="24"/>
              </w:rPr>
              <w:t>計7場次</w:t>
            </w:r>
            <w:proofErr w:type="gramEnd"/>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舉辦「行政院2023人權日學術研討會：人權影響評估的國際視野與立法展望」。</w:t>
            </w:r>
          </w:p>
        </w:tc>
      </w:tr>
      <w:tr w:rsidR="00D76A72" w:rsidRPr="005805F6" w14:paraId="23838E6E" w14:textId="77777777" w:rsidTr="00BA7E4E">
        <w:trPr>
          <w:jc w:val="center"/>
        </w:trPr>
        <w:tc>
          <w:tcPr>
            <w:tcW w:w="1892" w:type="dxa"/>
            <w:vMerge/>
            <w:shd w:val="clear" w:color="auto" w:fill="auto"/>
            <w:tcMar>
              <w:top w:w="57" w:type="dxa"/>
              <w:left w:w="108" w:type="dxa"/>
              <w:bottom w:w="57" w:type="dxa"/>
              <w:right w:w="108" w:type="dxa"/>
            </w:tcMar>
          </w:tcPr>
          <w:p w14:paraId="08DE1F70"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4C68BB57"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六、</w:t>
            </w:r>
            <w:r w:rsidRPr="005805F6">
              <w:rPr>
                <w:rFonts w:ascii="標楷體" w:eastAsia="標楷體" w:hAnsi="標楷體" w:cs="標楷體"/>
                <w:color w:val="000000"/>
                <w:sz w:val="24"/>
                <w:szCs w:val="24"/>
              </w:rPr>
              <w:t>人權保障業務督導協調</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68E7E686" w14:textId="77777777" w:rsidR="00D76A72" w:rsidRPr="005805F6" w:rsidRDefault="00D76A72" w:rsidP="00D15A8F">
            <w:pPr>
              <w:widowControl w:val="0"/>
              <w:pBdr>
                <w:top w:val="nil"/>
                <w:left w:val="nil"/>
                <w:bottom w:val="nil"/>
                <w:right w:val="nil"/>
                <w:between w:val="nil"/>
              </w:pBdr>
              <w:kinsoku w:val="0"/>
              <w:spacing w:after="0" w:line="300" w:lineRule="exact"/>
              <w:jc w:val="both"/>
              <w:rPr>
                <w:rFonts w:ascii="標楷體" w:eastAsia="標楷體" w:hAnsi="標楷體" w:cs="標楷體"/>
                <w:color w:val="000000"/>
                <w:sz w:val="24"/>
                <w:szCs w:val="24"/>
              </w:rPr>
            </w:pPr>
            <w:r w:rsidRPr="005805F6">
              <w:rPr>
                <w:rFonts w:ascii="標楷體" w:eastAsia="標楷體" w:hAnsi="標楷體" w:cs="標楷體"/>
                <w:sz w:val="24"/>
                <w:szCs w:val="24"/>
              </w:rPr>
              <w:t>為精進漁業人權保障，核定修正「漁業與人權行動計畫」</w:t>
            </w:r>
            <w:r w:rsidRPr="005805F6">
              <w:rPr>
                <w:rFonts w:ascii="標楷體" w:eastAsia="標楷體" w:hAnsi="標楷體" w:cs="標楷體" w:hint="eastAsia"/>
                <w:sz w:val="24"/>
                <w:szCs w:val="24"/>
              </w:rPr>
              <w:t>；另</w:t>
            </w:r>
            <w:r w:rsidRPr="005805F6">
              <w:rPr>
                <w:rFonts w:ascii="標楷體" w:eastAsia="標楷體" w:hAnsi="標楷體" w:cs="標楷體"/>
                <w:sz w:val="24"/>
                <w:szCs w:val="24"/>
              </w:rPr>
              <w:t>就人權保障業務</w:t>
            </w:r>
            <w:r w:rsidRPr="005805F6">
              <w:rPr>
                <w:rFonts w:ascii="標楷體" w:eastAsia="標楷體" w:hAnsi="標楷體" w:cs="標楷體" w:hint="eastAsia"/>
                <w:sz w:val="24"/>
                <w:szCs w:val="24"/>
              </w:rPr>
              <w:t>，</w:t>
            </w:r>
            <w:r w:rsidRPr="005805F6">
              <w:rPr>
                <w:rFonts w:ascii="標楷體" w:eastAsia="標楷體" w:hAnsi="標楷體" w:cs="標楷體"/>
                <w:sz w:val="24"/>
                <w:szCs w:val="24"/>
              </w:rPr>
              <w:t>邀集相關機關召開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商會議計1</w:t>
            </w:r>
            <w:r w:rsidRPr="005805F6">
              <w:rPr>
                <w:rFonts w:ascii="標楷體" w:eastAsia="標楷體" w:hAnsi="標楷體" w:cs="標楷體" w:hint="eastAsia"/>
                <w:sz w:val="24"/>
                <w:szCs w:val="24"/>
              </w:rPr>
              <w:t>8</w:t>
            </w:r>
            <w:r w:rsidRPr="005805F6">
              <w:rPr>
                <w:rFonts w:ascii="標楷體" w:eastAsia="標楷體" w:hAnsi="標楷體" w:cs="標楷體"/>
                <w:sz w:val="24"/>
                <w:szCs w:val="24"/>
              </w:rPr>
              <w:t>場次</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參與部會、國家人權委員會召開之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商會議</w:t>
            </w:r>
            <w:r w:rsidRPr="005805F6">
              <w:rPr>
                <w:rFonts w:ascii="標楷體" w:eastAsia="標楷體" w:hAnsi="標楷體" w:cs="標楷體" w:hint="eastAsia"/>
                <w:sz w:val="24"/>
                <w:szCs w:val="24"/>
              </w:rPr>
              <w:t>等</w:t>
            </w:r>
            <w:r w:rsidRPr="005805F6">
              <w:rPr>
                <w:rFonts w:ascii="標楷體" w:eastAsia="標楷體" w:hAnsi="標楷體" w:cs="標楷體"/>
                <w:sz w:val="24"/>
                <w:szCs w:val="24"/>
              </w:rPr>
              <w:t>計15場次。</w:t>
            </w:r>
          </w:p>
        </w:tc>
      </w:tr>
      <w:tr w:rsidR="00D76A72" w:rsidRPr="005805F6" w14:paraId="010F8B79" w14:textId="77777777" w:rsidTr="00BA7E4E">
        <w:trPr>
          <w:jc w:val="center"/>
        </w:trPr>
        <w:tc>
          <w:tcPr>
            <w:tcW w:w="1892" w:type="dxa"/>
            <w:vMerge/>
            <w:shd w:val="clear" w:color="auto" w:fill="auto"/>
            <w:tcMar>
              <w:top w:w="57" w:type="dxa"/>
              <w:left w:w="108" w:type="dxa"/>
              <w:bottom w:w="57" w:type="dxa"/>
              <w:right w:w="108" w:type="dxa"/>
            </w:tcMar>
          </w:tcPr>
          <w:p w14:paraId="08FBCD15"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3EF75E2B"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七、</w:t>
            </w:r>
            <w:r w:rsidRPr="005805F6">
              <w:rPr>
                <w:rFonts w:ascii="標楷體" w:eastAsia="標楷體" w:hAnsi="標楷體" w:cs="標楷體"/>
                <w:color w:val="000000"/>
                <w:sz w:val="24"/>
                <w:szCs w:val="24"/>
              </w:rPr>
              <w:t>推動轉型正義會報議事運作</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32E472A9" w14:textId="77777777" w:rsidR="00D76A72" w:rsidRPr="005805F6" w:rsidRDefault="00D76A72" w:rsidP="00D15A8F">
            <w:pPr>
              <w:widowControl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由院長主持召開推動轉型正義會報第2次及第3次會議，並召開第3次預備會議，另成立中正紀念堂轉型專案小組，</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議轉型推動規劃；</w:t>
            </w:r>
            <w:r w:rsidRPr="005805F6">
              <w:rPr>
                <w:rFonts w:ascii="標楷體" w:eastAsia="標楷體" w:hAnsi="標楷體" w:cs="標楷體" w:hint="eastAsia"/>
                <w:sz w:val="24"/>
                <w:szCs w:val="24"/>
              </w:rPr>
              <w:t>亦</w:t>
            </w:r>
            <w:r w:rsidRPr="005805F6">
              <w:rPr>
                <w:rFonts w:ascii="標楷體" w:eastAsia="標楷體" w:hAnsi="標楷體" w:cs="標楷體"/>
                <w:sz w:val="24"/>
                <w:szCs w:val="24"/>
              </w:rPr>
              <w:t>透過會報各層級會議統合督導各項轉型正義整體業務推動，及協調整合議案精進各事項執行。</w:t>
            </w:r>
          </w:p>
        </w:tc>
      </w:tr>
      <w:tr w:rsidR="00D76A72" w:rsidRPr="005805F6" w14:paraId="504A83C0" w14:textId="77777777" w:rsidTr="00BA7E4E">
        <w:trPr>
          <w:jc w:val="center"/>
        </w:trPr>
        <w:tc>
          <w:tcPr>
            <w:tcW w:w="1892" w:type="dxa"/>
            <w:vMerge/>
            <w:shd w:val="clear" w:color="auto" w:fill="auto"/>
            <w:tcMar>
              <w:top w:w="57" w:type="dxa"/>
              <w:left w:w="108" w:type="dxa"/>
              <w:bottom w:w="57" w:type="dxa"/>
              <w:right w:w="108" w:type="dxa"/>
            </w:tcMar>
          </w:tcPr>
          <w:p w14:paraId="4C665EC6"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0E4EA627"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八、</w:t>
            </w:r>
            <w:r w:rsidRPr="005805F6">
              <w:rPr>
                <w:rFonts w:ascii="標楷體" w:eastAsia="標楷體" w:hAnsi="標楷體" w:cs="標楷體"/>
                <w:color w:val="000000"/>
                <w:sz w:val="24"/>
                <w:szCs w:val="24"/>
              </w:rPr>
              <w:t>轉型正義法制作業</w:t>
            </w:r>
            <w:proofErr w:type="gramStart"/>
            <w:r w:rsidRPr="005805F6">
              <w:rPr>
                <w:rFonts w:ascii="標楷體" w:eastAsia="標楷體" w:hAnsi="標楷體" w:cs="標楷體"/>
                <w:color w:val="000000"/>
                <w:sz w:val="24"/>
                <w:szCs w:val="24"/>
              </w:rPr>
              <w:t>研析及</w:t>
            </w:r>
            <w:proofErr w:type="gramEnd"/>
            <w:r w:rsidRPr="005805F6">
              <w:rPr>
                <w:rFonts w:ascii="標楷體" w:eastAsia="標楷體" w:hAnsi="標楷體" w:cs="標楷體"/>
                <w:color w:val="000000"/>
                <w:sz w:val="24"/>
                <w:szCs w:val="24"/>
              </w:rPr>
              <w:t>意見諮詢</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7A48EB6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一、推動「促進轉型正義條例」全文修正，</w:t>
            </w:r>
            <w:proofErr w:type="gramStart"/>
            <w:r w:rsidRPr="005805F6">
              <w:rPr>
                <w:rFonts w:ascii="標楷體" w:eastAsia="標楷體" w:hAnsi="標楷體" w:cs="標楷體"/>
                <w:sz w:val="24"/>
                <w:szCs w:val="24"/>
              </w:rPr>
              <w:t>蒐</w:t>
            </w:r>
            <w:proofErr w:type="gramEnd"/>
            <w:r w:rsidRPr="005805F6">
              <w:rPr>
                <w:rFonts w:ascii="標楷體" w:eastAsia="標楷體" w:hAnsi="標楷體" w:cs="標楷體"/>
                <w:sz w:val="24"/>
                <w:szCs w:val="24"/>
              </w:rPr>
              <w:t>整相關機關書面意見</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提草案，並配合辦理</w:t>
            </w:r>
            <w:r w:rsidRPr="005805F6">
              <w:rPr>
                <w:rFonts w:ascii="標楷體" w:eastAsia="標楷體" w:hAnsi="標楷體" w:cs="標楷體" w:hint="eastAsia"/>
                <w:sz w:val="24"/>
                <w:szCs w:val="24"/>
              </w:rPr>
              <w:t>相關審查、諮詢及</w:t>
            </w:r>
            <w:proofErr w:type="gramStart"/>
            <w:r w:rsidRPr="005805F6">
              <w:rPr>
                <w:rFonts w:ascii="標楷體" w:eastAsia="標楷體" w:hAnsi="標楷體" w:cs="標楷體" w:hint="eastAsia"/>
                <w:sz w:val="24"/>
                <w:szCs w:val="24"/>
              </w:rPr>
              <w:t>研</w:t>
            </w:r>
            <w:proofErr w:type="gramEnd"/>
            <w:r w:rsidRPr="005805F6">
              <w:rPr>
                <w:rFonts w:ascii="標楷體" w:eastAsia="標楷體" w:hAnsi="標楷體" w:cs="標楷體" w:hint="eastAsia"/>
                <w:sz w:val="24"/>
                <w:szCs w:val="24"/>
              </w:rPr>
              <w:t>商會議</w:t>
            </w:r>
            <w:r w:rsidRPr="005805F6">
              <w:rPr>
                <w:rFonts w:ascii="標楷體" w:eastAsia="標楷體" w:hAnsi="標楷體" w:cs="標楷體"/>
                <w:sz w:val="24"/>
                <w:szCs w:val="24"/>
              </w:rPr>
              <w:t>。</w:t>
            </w:r>
          </w:p>
          <w:p w14:paraId="5A7BA1F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二、完成「政治檔案條例」部分條文修正審查，期間召開專案</w:t>
            </w:r>
            <w:proofErr w:type="gramStart"/>
            <w:r w:rsidRPr="005805F6">
              <w:rPr>
                <w:rFonts w:ascii="標楷體" w:eastAsia="標楷體" w:hAnsi="標楷體" w:cs="標楷體"/>
                <w:sz w:val="24"/>
                <w:szCs w:val="24"/>
              </w:rPr>
              <w:t>研</w:t>
            </w:r>
            <w:proofErr w:type="gramEnd"/>
            <w:r w:rsidRPr="005805F6">
              <w:rPr>
                <w:rFonts w:ascii="標楷體" w:eastAsia="標楷體" w:hAnsi="標楷體" w:cs="標楷體"/>
                <w:sz w:val="24"/>
                <w:szCs w:val="24"/>
              </w:rPr>
              <w:t>商</w:t>
            </w:r>
            <w:r w:rsidRPr="005805F6">
              <w:rPr>
                <w:rFonts w:ascii="標楷體" w:eastAsia="標楷體" w:hAnsi="標楷體" w:cs="標楷體" w:hint="eastAsia"/>
                <w:sz w:val="24"/>
                <w:szCs w:val="24"/>
              </w:rPr>
              <w:t>及</w:t>
            </w:r>
            <w:r w:rsidRPr="005805F6">
              <w:rPr>
                <w:rFonts w:ascii="標楷體" w:eastAsia="標楷體" w:hAnsi="標楷體" w:cs="標楷體"/>
                <w:sz w:val="24"/>
                <w:szCs w:val="24"/>
              </w:rPr>
              <w:t>審查會議</w:t>
            </w:r>
            <w:r w:rsidRPr="005805F6">
              <w:rPr>
                <w:rFonts w:ascii="標楷體" w:eastAsia="標楷體" w:hAnsi="標楷體" w:cs="標楷體" w:hint="eastAsia"/>
                <w:sz w:val="24"/>
                <w:szCs w:val="24"/>
              </w:rPr>
              <w:t>等計8</w:t>
            </w:r>
            <w:r w:rsidRPr="005805F6">
              <w:rPr>
                <w:rFonts w:ascii="標楷體" w:eastAsia="標楷體" w:hAnsi="標楷體" w:cs="標楷體"/>
                <w:sz w:val="24"/>
                <w:szCs w:val="24"/>
              </w:rPr>
              <w:t>場次。</w:t>
            </w:r>
          </w:p>
          <w:p w14:paraId="54014896" w14:textId="77777777" w:rsidR="00D76A72" w:rsidRPr="005805F6" w:rsidRDefault="00D76A72" w:rsidP="00D15A8F">
            <w:pPr>
              <w:pStyle w:val="Standard"/>
              <w:widowControl w:val="0"/>
              <w:kinsoku w:val="0"/>
              <w:autoSpaceDN/>
              <w:spacing w:after="0" w:line="300" w:lineRule="exact"/>
              <w:ind w:left="480" w:hanging="480"/>
              <w:jc w:val="both"/>
              <w:rPr>
                <w:rFonts w:ascii="標楷體" w:eastAsia="標楷體" w:hAnsi="標楷體"/>
                <w:sz w:val="24"/>
                <w:szCs w:val="24"/>
              </w:rPr>
            </w:pPr>
            <w:r w:rsidRPr="005805F6">
              <w:rPr>
                <w:rFonts w:ascii="標楷體" w:eastAsia="標楷體" w:hAnsi="標楷體" w:cs="標楷體"/>
                <w:sz w:val="24"/>
                <w:szCs w:val="24"/>
              </w:rPr>
              <w:t>三、</w:t>
            </w:r>
            <w:r w:rsidRPr="005805F6">
              <w:rPr>
                <w:rFonts w:ascii="標楷體" w:eastAsia="標楷體" w:hAnsi="標楷體" w:cs="標楷體" w:hint="eastAsia"/>
                <w:sz w:val="24"/>
                <w:szCs w:val="24"/>
              </w:rPr>
              <w:t>出席</w:t>
            </w:r>
            <w:proofErr w:type="gramStart"/>
            <w:r w:rsidRPr="005805F6">
              <w:rPr>
                <w:rFonts w:ascii="標楷體" w:eastAsia="標楷體" w:hAnsi="標楷體" w:cs="標楷體"/>
                <w:sz w:val="24"/>
                <w:szCs w:val="24"/>
              </w:rPr>
              <w:t>文化部擬具</w:t>
            </w:r>
            <w:proofErr w:type="gramEnd"/>
            <w:r w:rsidRPr="005805F6">
              <w:rPr>
                <w:rFonts w:ascii="標楷體" w:eastAsia="標楷體" w:hAnsi="標楷體" w:cs="標楷體"/>
                <w:sz w:val="24"/>
                <w:szCs w:val="24"/>
              </w:rPr>
              <w:t>「不義遺址保存條例」草案</w:t>
            </w:r>
            <w:r w:rsidRPr="005805F6">
              <w:rPr>
                <w:rFonts w:ascii="標楷體" w:eastAsia="標楷體" w:hAnsi="標楷體" w:cs="標楷體" w:hint="eastAsia"/>
                <w:sz w:val="24"/>
                <w:szCs w:val="24"/>
              </w:rPr>
              <w:lastRenderedPageBreak/>
              <w:t>之</w:t>
            </w:r>
            <w:r w:rsidRPr="005805F6">
              <w:rPr>
                <w:rFonts w:ascii="標楷體" w:eastAsia="標楷體" w:hAnsi="標楷體" w:cs="標楷體"/>
                <w:sz w:val="24"/>
                <w:szCs w:val="24"/>
              </w:rPr>
              <w:t>諮詢會議</w:t>
            </w:r>
            <w:r w:rsidRPr="005805F6">
              <w:rPr>
                <w:rFonts w:ascii="標楷體" w:eastAsia="標楷體" w:hAnsi="標楷體" w:cs="標楷體" w:hint="eastAsia"/>
                <w:sz w:val="24"/>
                <w:szCs w:val="24"/>
              </w:rPr>
              <w:t>等計</w:t>
            </w:r>
            <w:r w:rsidRPr="005805F6">
              <w:rPr>
                <w:rFonts w:ascii="標楷體" w:eastAsia="標楷體" w:hAnsi="標楷體" w:cs="標楷體"/>
                <w:sz w:val="24"/>
                <w:szCs w:val="24"/>
              </w:rPr>
              <w:t>3場次，</w:t>
            </w:r>
            <w:r w:rsidRPr="005805F6">
              <w:rPr>
                <w:rFonts w:ascii="標楷體" w:eastAsia="標楷體" w:hAnsi="標楷體" w:cs="標楷體" w:hint="eastAsia"/>
                <w:sz w:val="24"/>
                <w:szCs w:val="24"/>
              </w:rPr>
              <w:t>並</w:t>
            </w:r>
            <w:r w:rsidRPr="005805F6">
              <w:rPr>
                <w:rFonts w:ascii="標楷體" w:eastAsia="標楷體" w:hAnsi="標楷體" w:cs="標楷體"/>
                <w:sz w:val="24"/>
                <w:szCs w:val="24"/>
              </w:rPr>
              <w:t>完成審查作業。</w:t>
            </w:r>
          </w:p>
        </w:tc>
      </w:tr>
      <w:tr w:rsidR="00D76A72" w:rsidRPr="005805F6" w14:paraId="062D8157" w14:textId="77777777" w:rsidTr="00BA7E4E">
        <w:trPr>
          <w:jc w:val="center"/>
        </w:trPr>
        <w:tc>
          <w:tcPr>
            <w:tcW w:w="1892" w:type="dxa"/>
            <w:vMerge/>
            <w:shd w:val="clear" w:color="auto" w:fill="auto"/>
            <w:tcMar>
              <w:top w:w="57" w:type="dxa"/>
              <w:left w:w="108" w:type="dxa"/>
              <w:bottom w:w="57" w:type="dxa"/>
              <w:right w:w="108" w:type="dxa"/>
            </w:tcMar>
          </w:tcPr>
          <w:p w14:paraId="55AD2DBF" w14:textId="77777777" w:rsidR="00D76A72" w:rsidRPr="005805F6" w:rsidRDefault="00D76A72" w:rsidP="00D15A8F">
            <w:pPr>
              <w:widowControl w:val="0"/>
              <w:pBdr>
                <w:top w:val="nil"/>
                <w:left w:val="nil"/>
                <w:bottom w:val="nil"/>
                <w:right w:val="nil"/>
                <w:between w:val="nil"/>
              </w:pBdr>
              <w:kinsoku w:val="0"/>
              <w:spacing w:after="0" w:line="300" w:lineRule="exact"/>
              <w:rPr>
                <w:rFonts w:ascii="標楷體" w:eastAsia="標楷體" w:hAnsi="標楷體" w:cs="標楷體"/>
                <w:color w:val="000000"/>
                <w:sz w:val="24"/>
                <w:szCs w:val="24"/>
              </w:rPr>
            </w:pPr>
          </w:p>
        </w:tc>
        <w:tc>
          <w:tcPr>
            <w:tcW w:w="2856" w:type="dxa"/>
            <w:shd w:val="clear" w:color="auto" w:fill="auto"/>
            <w:tcMar>
              <w:top w:w="57" w:type="dxa"/>
              <w:left w:w="108" w:type="dxa"/>
              <w:bottom w:w="57" w:type="dxa"/>
              <w:right w:w="108" w:type="dxa"/>
            </w:tcMar>
          </w:tcPr>
          <w:p w14:paraId="6FC0DFC9"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sz w:val="24"/>
                <w:szCs w:val="24"/>
              </w:rPr>
              <w:t>九、</w:t>
            </w:r>
            <w:r w:rsidRPr="005805F6">
              <w:rPr>
                <w:rFonts w:ascii="標楷體" w:eastAsia="標楷體" w:hAnsi="標楷體" w:cs="標楷體"/>
                <w:color w:val="000000"/>
                <w:sz w:val="24"/>
                <w:szCs w:val="24"/>
              </w:rPr>
              <w:t>轉型正義業務督導協調</w:t>
            </w:r>
            <w:r w:rsidRPr="005805F6">
              <w:rPr>
                <w:rFonts w:ascii="標楷體" w:eastAsia="標楷體" w:hAnsi="標楷體" w:cs="標楷體" w:hint="eastAsia"/>
                <w:color w:val="000000"/>
                <w:sz w:val="24"/>
                <w:szCs w:val="24"/>
              </w:rPr>
              <w:t>。</w:t>
            </w:r>
          </w:p>
        </w:tc>
        <w:tc>
          <w:tcPr>
            <w:tcW w:w="5473" w:type="dxa"/>
            <w:shd w:val="clear" w:color="auto" w:fill="auto"/>
            <w:tcMar>
              <w:top w:w="57" w:type="dxa"/>
              <w:left w:w="108" w:type="dxa"/>
              <w:bottom w:w="57" w:type="dxa"/>
              <w:right w:w="108" w:type="dxa"/>
            </w:tcMar>
          </w:tcPr>
          <w:p w14:paraId="55561555"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hint="eastAsia"/>
                <w:kern w:val="3"/>
                <w:sz w:val="24"/>
                <w:szCs w:val="24"/>
              </w:rPr>
              <w:t>一</w:t>
            </w:r>
            <w:r w:rsidRPr="005805F6">
              <w:rPr>
                <w:rFonts w:ascii="標楷體" w:eastAsia="標楷體" w:hAnsi="標楷體" w:cs="標楷體"/>
                <w:kern w:val="3"/>
                <w:sz w:val="24"/>
                <w:szCs w:val="24"/>
              </w:rPr>
              <w:t>、</w:t>
            </w:r>
            <w:proofErr w:type="gramStart"/>
            <w:r w:rsidRPr="005805F6">
              <w:rPr>
                <w:rFonts w:ascii="標楷體" w:eastAsia="標楷體" w:hAnsi="標楷體" w:cs="標楷體"/>
                <w:kern w:val="3"/>
                <w:sz w:val="24"/>
                <w:szCs w:val="24"/>
              </w:rPr>
              <w:t>函頒「</w:t>
            </w:r>
            <w:proofErr w:type="gramEnd"/>
            <w:r w:rsidRPr="005805F6">
              <w:rPr>
                <w:rFonts w:ascii="標楷體" w:eastAsia="標楷體" w:hAnsi="標楷體" w:cs="標楷體"/>
                <w:kern w:val="3"/>
                <w:sz w:val="24"/>
                <w:szCs w:val="24"/>
              </w:rPr>
              <w:t>行政院推動轉型正義業務中長程規劃暨監測指標建立方案」</w:t>
            </w:r>
            <w:r w:rsidRPr="005805F6">
              <w:rPr>
                <w:rFonts w:ascii="標楷體" w:eastAsia="標楷體" w:hAnsi="標楷體" w:cs="標楷體" w:hint="eastAsia"/>
                <w:kern w:val="3"/>
                <w:sz w:val="24"/>
                <w:szCs w:val="24"/>
              </w:rPr>
              <w:t>及</w:t>
            </w:r>
            <w:r w:rsidRPr="005805F6">
              <w:rPr>
                <w:rFonts w:ascii="標楷體" w:eastAsia="標楷體" w:hAnsi="標楷體" w:cs="標楷體"/>
                <w:kern w:val="3"/>
                <w:sz w:val="24"/>
                <w:szCs w:val="24"/>
              </w:rPr>
              <w:t>發布「行政院推動轉型正義機關業務聯繫及追蹤作業注意事項」，</w:t>
            </w:r>
            <w:r w:rsidRPr="005805F6">
              <w:rPr>
                <w:rFonts w:ascii="標楷體" w:eastAsia="標楷體" w:hAnsi="標楷體" w:cs="標楷體" w:hint="eastAsia"/>
                <w:kern w:val="3"/>
                <w:sz w:val="24"/>
                <w:szCs w:val="24"/>
              </w:rPr>
              <w:t>落實</w:t>
            </w:r>
            <w:r w:rsidRPr="005805F6">
              <w:rPr>
                <w:rFonts w:ascii="標楷體" w:eastAsia="標楷體" w:hAnsi="標楷體" w:cs="標楷體"/>
                <w:kern w:val="3"/>
                <w:sz w:val="24"/>
                <w:szCs w:val="24"/>
              </w:rPr>
              <w:t>跨部會協力，實踐轉型正義工程。</w:t>
            </w:r>
          </w:p>
          <w:p w14:paraId="627D4CB2"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hint="eastAsia"/>
                <w:kern w:val="3"/>
                <w:sz w:val="24"/>
                <w:szCs w:val="24"/>
              </w:rPr>
              <w:t>二</w:t>
            </w:r>
            <w:r w:rsidRPr="005805F6">
              <w:rPr>
                <w:rFonts w:ascii="標楷體" w:eastAsia="標楷體" w:hAnsi="標楷體" w:cs="標楷體"/>
                <w:kern w:val="3"/>
                <w:sz w:val="24"/>
                <w:szCs w:val="24"/>
              </w:rPr>
              <w:t>、轉型正義業務推動督導</w:t>
            </w:r>
            <w:r w:rsidRPr="005805F6">
              <w:rPr>
                <w:rFonts w:ascii="標楷體" w:eastAsia="標楷體" w:hAnsi="標楷體" w:cs="標楷體" w:hint="eastAsia"/>
                <w:kern w:val="3"/>
                <w:sz w:val="24"/>
                <w:szCs w:val="24"/>
              </w:rPr>
              <w:t>、</w:t>
            </w:r>
            <w:r w:rsidRPr="005805F6">
              <w:rPr>
                <w:rFonts w:ascii="標楷體" w:eastAsia="標楷體" w:hAnsi="標楷體" w:cs="標楷體"/>
                <w:kern w:val="3"/>
                <w:sz w:val="24"/>
                <w:szCs w:val="24"/>
              </w:rPr>
              <w:t>統合及協調</w:t>
            </w:r>
          </w:p>
          <w:p w14:paraId="7BF43B4D"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w:t>
            </w:r>
            <w:proofErr w:type="gramStart"/>
            <w:r w:rsidRPr="005805F6">
              <w:rPr>
                <w:rFonts w:ascii="標楷體" w:eastAsia="標楷體" w:hAnsi="標楷體" w:cs="標楷體"/>
                <w:kern w:val="3"/>
                <w:sz w:val="24"/>
                <w:szCs w:val="24"/>
              </w:rPr>
              <w:t>一</w:t>
            </w:r>
            <w:proofErr w:type="gramEnd"/>
            <w:r w:rsidRPr="005805F6">
              <w:rPr>
                <w:rFonts w:ascii="標楷體" w:eastAsia="標楷體" w:hAnsi="標楷體" w:cs="標楷體"/>
                <w:kern w:val="3"/>
                <w:sz w:val="24"/>
                <w:szCs w:val="24"/>
              </w:rPr>
              <w:t>)出席威權象徵處置諮詢會議、「威權統治時期國家不法行為被害者權利回復基金會」董監事會議及威權統治時期國家不法行為被害者權利回復條例子法疑義諮詢會議</w:t>
            </w:r>
            <w:r w:rsidRPr="005805F6">
              <w:rPr>
                <w:rFonts w:ascii="標楷體" w:eastAsia="標楷體" w:hAnsi="標楷體" w:cs="標楷體" w:hint="eastAsia"/>
                <w:kern w:val="3"/>
                <w:sz w:val="24"/>
                <w:szCs w:val="24"/>
              </w:rPr>
              <w:t>，計18</w:t>
            </w:r>
            <w:r w:rsidRPr="005805F6">
              <w:rPr>
                <w:rFonts w:ascii="標楷體" w:eastAsia="標楷體" w:hAnsi="標楷體" w:cs="標楷體"/>
                <w:kern w:val="3"/>
                <w:sz w:val="24"/>
                <w:szCs w:val="24"/>
              </w:rPr>
              <w:t>場次；核定「權利回復條例」及其4部子法施行日期；核復「威權統治時期國家不法行為被害者權利回復基金會」有關總統及本院院長共同署名名譽回復證書。</w:t>
            </w:r>
          </w:p>
          <w:p w14:paraId="6393F5BA"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(二)出席法務部威權統治時期平復司法不法及行政不法審查會13場次，與出席識別及處置加害者專法諮詢會議8場次。</w:t>
            </w:r>
          </w:p>
          <w:p w14:paraId="3E46CB0B"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(三)出席衛生福利部政治暴力創傷療</w:t>
            </w:r>
            <w:proofErr w:type="gramStart"/>
            <w:r w:rsidRPr="005805F6">
              <w:rPr>
                <w:rFonts w:ascii="標楷體" w:eastAsia="標楷體" w:hAnsi="標楷體" w:cs="標楷體"/>
                <w:kern w:val="3"/>
                <w:sz w:val="24"/>
                <w:szCs w:val="24"/>
              </w:rPr>
              <w:t>癒</w:t>
            </w:r>
            <w:proofErr w:type="gramEnd"/>
            <w:r w:rsidRPr="005805F6">
              <w:rPr>
                <w:rFonts w:ascii="標楷體" w:eastAsia="標楷體" w:hAnsi="標楷體" w:cs="標楷體"/>
                <w:kern w:val="3"/>
                <w:sz w:val="24"/>
                <w:szCs w:val="24"/>
              </w:rPr>
              <w:t>與照顧業務推動情形討論會議</w:t>
            </w:r>
            <w:r w:rsidRPr="005805F6">
              <w:rPr>
                <w:rFonts w:ascii="標楷體" w:eastAsia="標楷體" w:hAnsi="標楷體" w:cs="標楷體" w:hint="eastAsia"/>
                <w:kern w:val="3"/>
                <w:sz w:val="24"/>
                <w:szCs w:val="24"/>
              </w:rPr>
              <w:t>及活動等計3</w:t>
            </w:r>
            <w:r w:rsidRPr="005805F6">
              <w:rPr>
                <w:rFonts w:ascii="標楷體" w:eastAsia="標楷體" w:hAnsi="標楷體" w:cs="標楷體"/>
                <w:kern w:val="3"/>
                <w:sz w:val="24"/>
                <w:szCs w:val="24"/>
              </w:rPr>
              <w:t>場次。</w:t>
            </w:r>
          </w:p>
          <w:p w14:paraId="3CE8431B"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(四)邀集</w:t>
            </w:r>
            <w:proofErr w:type="gramStart"/>
            <w:r w:rsidRPr="005805F6">
              <w:rPr>
                <w:rFonts w:ascii="標楷體" w:eastAsia="標楷體" w:hAnsi="標楷體" w:cs="標楷體"/>
                <w:kern w:val="3"/>
                <w:sz w:val="24"/>
                <w:szCs w:val="24"/>
              </w:rPr>
              <w:t>文化部</w:t>
            </w:r>
            <w:r w:rsidRPr="005805F6">
              <w:rPr>
                <w:rFonts w:ascii="標楷體" w:eastAsia="標楷體" w:hAnsi="標楷體" w:cs="標楷體" w:hint="eastAsia"/>
                <w:kern w:val="3"/>
                <w:sz w:val="24"/>
                <w:szCs w:val="24"/>
              </w:rPr>
              <w:t>等機關</w:t>
            </w:r>
            <w:proofErr w:type="gramEnd"/>
            <w:r w:rsidRPr="005805F6">
              <w:rPr>
                <w:rFonts w:ascii="標楷體" w:eastAsia="標楷體" w:hAnsi="標楷體" w:cs="標楷體"/>
                <w:kern w:val="3"/>
                <w:sz w:val="24"/>
                <w:szCs w:val="24"/>
              </w:rPr>
              <w:t>召開「中央機關</w:t>
            </w:r>
            <w:proofErr w:type="gramStart"/>
            <w:r w:rsidRPr="005805F6">
              <w:rPr>
                <w:rFonts w:ascii="標楷體" w:eastAsia="標楷體" w:hAnsi="標楷體" w:cs="標楷體"/>
                <w:kern w:val="3"/>
                <w:sz w:val="24"/>
                <w:szCs w:val="24"/>
              </w:rPr>
              <w:t>所轄不義</w:t>
            </w:r>
            <w:proofErr w:type="gramEnd"/>
            <w:r w:rsidRPr="005805F6">
              <w:rPr>
                <w:rFonts w:ascii="標楷體" w:eastAsia="標楷體" w:hAnsi="標楷體" w:cs="標楷體"/>
                <w:kern w:val="3"/>
                <w:sz w:val="24"/>
                <w:szCs w:val="24"/>
              </w:rPr>
              <w:t>遺址標示系統識別化</w:t>
            </w:r>
            <w:proofErr w:type="gramStart"/>
            <w:r w:rsidRPr="005805F6">
              <w:rPr>
                <w:rFonts w:ascii="標楷體" w:eastAsia="標楷體" w:hAnsi="標楷體" w:cs="標楷體"/>
                <w:kern w:val="3"/>
                <w:sz w:val="24"/>
                <w:szCs w:val="24"/>
              </w:rPr>
              <w:t>研</w:t>
            </w:r>
            <w:proofErr w:type="gramEnd"/>
            <w:r w:rsidRPr="005805F6">
              <w:rPr>
                <w:rFonts w:ascii="標楷體" w:eastAsia="標楷體" w:hAnsi="標楷體" w:cs="標楷體"/>
                <w:kern w:val="3"/>
                <w:sz w:val="24"/>
                <w:szCs w:val="24"/>
              </w:rPr>
              <w:t>商會議」1場次；出席國家人權博物館「人權</w:t>
            </w:r>
            <w:proofErr w:type="gramStart"/>
            <w:r w:rsidRPr="005805F6">
              <w:rPr>
                <w:rFonts w:ascii="標楷體" w:eastAsia="標楷體" w:hAnsi="標楷體" w:cs="標楷體"/>
                <w:kern w:val="3"/>
                <w:sz w:val="24"/>
                <w:szCs w:val="24"/>
              </w:rPr>
              <w:t>紀念碑錄名原則</w:t>
            </w:r>
            <w:proofErr w:type="gramEnd"/>
            <w:r w:rsidRPr="005805F6">
              <w:rPr>
                <w:rFonts w:ascii="標楷體" w:eastAsia="標楷體" w:hAnsi="標楷體" w:cs="標楷體"/>
                <w:kern w:val="3"/>
                <w:sz w:val="24"/>
                <w:szCs w:val="24"/>
              </w:rPr>
              <w:t>諮詢會議」3場次，並提供相關法制修正意見。</w:t>
            </w:r>
          </w:p>
          <w:p w14:paraId="3563420B" w14:textId="77777777" w:rsidR="00D76A72" w:rsidRPr="005805F6" w:rsidRDefault="00D76A72" w:rsidP="00D15A8F">
            <w:pPr>
              <w:widowControl w:val="0"/>
              <w:kinsoku w:val="0"/>
              <w:spacing w:after="0" w:line="300" w:lineRule="exact"/>
              <w:ind w:left="480" w:hanging="480"/>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(五)督導教育部</w:t>
            </w:r>
            <w:proofErr w:type="gramStart"/>
            <w:r w:rsidRPr="005805F6">
              <w:rPr>
                <w:rFonts w:ascii="標楷體" w:eastAsia="標楷體" w:hAnsi="標楷體" w:cs="標楷體"/>
                <w:kern w:val="3"/>
                <w:sz w:val="24"/>
                <w:szCs w:val="24"/>
              </w:rPr>
              <w:t>研</w:t>
            </w:r>
            <w:proofErr w:type="gramEnd"/>
            <w:r w:rsidRPr="005805F6">
              <w:rPr>
                <w:rFonts w:ascii="標楷體" w:eastAsia="標楷體" w:hAnsi="標楷體" w:cs="標楷體"/>
                <w:kern w:val="3"/>
                <w:sz w:val="24"/>
                <w:szCs w:val="24"/>
              </w:rPr>
              <w:t>編轉型正義教育實施指引，進行人權及轉型正義教育資源網改版，並召開專案會議5場次，及出席部會會議計7場次。</w:t>
            </w:r>
          </w:p>
          <w:p w14:paraId="3BE974AA" w14:textId="77777777" w:rsidR="00D76A72" w:rsidRPr="005805F6" w:rsidRDefault="00D76A72" w:rsidP="00D15A8F">
            <w:pPr>
              <w:widowControl w:val="0"/>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kern w:val="3"/>
                <w:sz w:val="24"/>
                <w:szCs w:val="24"/>
                <w:lang w:bidi="hi-IN"/>
              </w:rPr>
              <w:t>(六)督導國家發展委員會加速政治檔案徵集保存及強化開放應用事項，另就各機關申請促進轉型正義基金業務計畫提具檢視意見</w:t>
            </w:r>
            <w:r w:rsidRPr="005805F6">
              <w:rPr>
                <w:rFonts w:ascii="標楷體" w:eastAsia="標楷體" w:hAnsi="標楷體" w:cs="標楷體" w:hint="eastAsia"/>
                <w:kern w:val="3"/>
                <w:sz w:val="24"/>
                <w:szCs w:val="24"/>
                <w:lang w:bidi="hi-IN"/>
              </w:rPr>
              <w:t>及</w:t>
            </w:r>
            <w:r w:rsidRPr="005805F6">
              <w:rPr>
                <w:rFonts w:ascii="標楷體" w:eastAsia="標楷體" w:hAnsi="標楷體" w:cs="標楷體"/>
                <w:kern w:val="3"/>
                <w:sz w:val="24"/>
                <w:szCs w:val="24"/>
                <w:lang w:bidi="hi-IN"/>
              </w:rPr>
              <w:t>出席基金管理會</w:t>
            </w:r>
            <w:r w:rsidRPr="005805F6">
              <w:rPr>
                <w:rFonts w:ascii="標楷體" w:eastAsia="標楷體" w:hAnsi="標楷體" w:cs="標楷體" w:hint="eastAsia"/>
                <w:kern w:val="3"/>
                <w:sz w:val="24"/>
                <w:szCs w:val="24"/>
                <w:lang w:bidi="hi-IN"/>
              </w:rPr>
              <w:t>與</w:t>
            </w:r>
            <w:r w:rsidRPr="005805F6">
              <w:rPr>
                <w:rFonts w:ascii="標楷體" w:eastAsia="標楷體" w:hAnsi="標楷體" w:cs="標楷體"/>
                <w:kern w:val="3"/>
                <w:sz w:val="24"/>
                <w:szCs w:val="24"/>
                <w:lang w:bidi="hi-IN"/>
              </w:rPr>
              <w:t>召開</w:t>
            </w:r>
            <w:r w:rsidRPr="005805F6">
              <w:rPr>
                <w:rFonts w:ascii="標楷體" w:eastAsia="標楷體" w:hAnsi="標楷體" w:cs="標楷體" w:hint="eastAsia"/>
                <w:kern w:val="3"/>
                <w:sz w:val="24"/>
                <w:szCs w:val="24"/>
                <w:lang w:bidi="hi-IN"/>
              </w:rPr>
              <w:t>專案</w:t>
            </w:r>
            <w:r w:rsidRPr="005805F6">
              <w:rPr>
                <w:rFonts w:ascii="標楷體" w:eastAsia="標楷體" w:hAnsi="標楷體" w:cs="標楷體"/>
                <w:kern w:val="3"/>
                <w:sz w:val="24"/>
                <w:szCs w:val="24"/>
                <w:lang w:bidi="hi-IN"/>
              </w:rPr>
              <w:t>會議。</w:t>
            </w:r>
          </w:p>
        </w:tc>
      </w:tr>
      <w:tr w:rsidR="00D76A72" w:rsidRPr="005805F6" w14:paraId="6BDEDFBA" w14:textId="77777777" w:rsidTr="00B1139C">
        <w:trPr>
          <w:trHeight w:val="280"/>
          <w:jc w:val="center"/>
        </w:trPr>
        <w:tc>
          <w:tcPr>
            <w:tcW w:w="1892" w:type="dxa"/>
            <w:vMerge w:val="restart"/>
            <w:shd w:val="clear" w:color="auto" w:fill="auto"/>
            <w:tcMar>
              <w:top w:w="57" w:type="dxa"/>
              <w:left w:w="108" w:type="dxa"/>
              <w:bottom w:w="57" w:type="dxa"/>
              <w:right w:w="108" w:type="dxa"/>
            </w:tcMar>
          </w:tcPr>
          <w:p w14:paraId="1AC7A972" w14:textId="77777777" w:rsidR="00D76A72" w:rsidRPr="005805F6" w:rsidRDefault="00D76A72" w:rsidP="006D7809">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sz w:val="24"/>
                <w:szCs w:val="24"/>
              </w:rPr>
              <w:t>個</w:t>
            </w:r>
            <w:proofErr w:type="gramEnd"/>
            <w:r w:rsidRPr="005805F6">
              <w:rPr>
                <w:rFonts w:ascii="標楷體" w:eastAsia="標楷體" w:hAnsi="標楷體" w:cs="標楷體"/>
                <w:sz w:val="24"/>
                <w:szCs w:val="24"/>
              </w:rPr>
              <w:t>資</w:t>
            </w:r>
            <w:r w:rsidRPr="005805F6">
              <w:rPr>
                <w:rFonts w:ascii="標楷體" w:eastAsia="標楷體" w:hAnsi="標楷體" w:cs="標楷體" w:hint="eastAsia"/>
                <w:sz w:val="24"/>
                <w:szCs w:val="24"/>
              </w:rPr>
              <w:t>保護</w:t>
            </w:r>
            <w:r w:rsidRPr="005805F6">
              <w:rPr>
                <w:rFonts w:ascii="標楷體" w:eastAsia="標楷體" w:hAnsi="標楷體" w:cs="標楷體"/>
                <w:sz w:val="24"/>
                <w:szCs w:val="24"/>
              </w:rPr>
              <w:t>委員會籌備業務</w:t>
            </w:r>
          </w:p>
        </w:tc>
        <w:tc>
          <w:tcPr>
            <w:tcW w:w="2856" w:type="dxa"/>
            <w:shd w:val="clear" w:color="auto" w:fill="auto"/>
            <w:tcMar>
              <w:top w:w="57" w:type="dxa"/>
              <w:left w:w="108" w:type="dxa"/>
              <w:bottom w:w="57" w:type="dxa"/>
              <w:right w:w="108" w:type="dxa"/>
            </w:tcMar>
          </w:tcPr>
          <w:p w14:paraId="78BC2EC9" w14:textId="77777777"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一、訂定發布個人資料保護委員會籌備處暫行組織規程、編制表、辦事細則。</w:t>
            </w:r>
          </w:p>
        </w:tc>
        <w:tc>
          <w:tcPr>
            <w:tcW w:w="5473" w:type="dxa"/>
            <w:shd w:val="clear" w:color="auto" w:fill="auto"/>
            <w:tcMar>
              <w:top w:w="57" w:type="dxa"/>
              <w:left w:w="108" w:type="dxa"/>
              <w:bottom w:w="57" w:type="dxa"/>
              <w:right w:w="108" w:type="dxa"/>
            </w:tcMar>
          </w:tcPr>
          <w:p w14:paraId="665BD3F2" w14:textId="77777777" w:rsidR="00D76A72" w:rsidRPr="005805F6" w:rsidRDefault="00D76A72" w:rsidP="00B1139C">
            <w:pPr>
              <w:widowControl w:val="0"/>
              <w:pBdr>
                <w:top w:val="nil"/>
                <w:left w:val="nil"/>
                <w:bottom w:val="nil"/>
                <w:right w:val="nil"/>
                <w:between w:val="nil"/>
              </w:pBdr>
              <w:suppressAutoHyphens w:val="0"/>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本院已於112年9月23日訂定發布個人資料保護委員會籌備處暫行組織規程、編制表及辦事細則，並於112年12月5日發布除暫行組織規程第2條第3款、辦事細則第5條第2款(即掌理「個人資料保護法規</w:t>
            </w:r>
            <w:proofErr w:type="gramStart"/>
            <w:r w:rsidRPr="005805F6">
              <w:rPr>
                <w:rFonts w:ascii="標楷體" w:eastAsia="標楷體" w:hAnsi="標楷體" w:cs="標楷體"/>
                <w:sz w:val="24"/>
                <w:szCs w:val="24"/>
              </w:rPr>
              <w:t>之訂修</w:t>
            </w:r>
            <w:proofErr w:type="gramEnd"/>
            <w:r w:rsidRPr="005805F6">
              <w:rPr>
                <w:rFonts w:ascii="標楷體" w:eastAsia="標楷體" w:hAnsi="標楷體" w:cs="標楷體"/>
                <w:sz w:val="24"/>
                <w:szCs w:val="24"/>
              </w:rPr>
              <w:t>、解釋及協調推動」事項)定自113年1月1日施行外，其餘條文及編制表定自112年12月5日施行。</w:t>
            </w:r>
            <w:proofErr w:type="gramStart"/>
            <w:r w:rsidRPr="005805F6">
              <w:rPr>
                <w:rFonts w:ascii="標楷體" w:eastAsia="標楷體" w:hAnsi="標楷體" w:cs="標楷體"/>
                <w:sz w:val="24"/>
                <w:szCs w:val="24"/>
              </w:rPr>
              <w:t>爰</w:t>
            </w:r>
            <w:proofErr w:type="gramEnd"/>
            <w:r w:rsidRPr="005805F6">
              <w:rPr>
                <w:rFonts w:ascii="標楷體" w:eastAsia="標楷體" w:hAnsi="標楷體" w:cs="標楷體"/>
                <w:sz w:val="24"/>
                <w:szCs w:val="24"/>
              </w:rPr>
              <w:t>此，個人資料保護委員會籌備處(以下簡稱籌備處)業於112年12月5日揭牌成立。</w:t>
            </w:r>
          </w:p>
        </w:tc>
      </w:tr>
      <w:tr w:rsidR="00D76A72" w:rsidRPr="005805F6" w14:paraId="11B847E3" w14:textId="77777777" w:rsidTr="00BE532E">
        <w:trPr>
          <w:jc w:val="center"/>
        </w:trPr>
        <w:tc>
          <w:tcPr>
            <w:tcW w:w="1892" w:type="dxa"/>
            <w:vMerge/>
            <w:shd w:val="clear" w:color="auto" w:fill="auto"/>
            <w:tcMar>
              <w:top w:w="57" w:type="dxa"/>
              <w:left w:w="108" w:type="dxa"/>
              <w:bottom w:w="57" w:type="dxa"/>
              <w:right w:w="108" w:type="dxa"/>
            </w:tcMar>
          </w:tcPr>
          <w:p w14:paraId="6039C33A" w14:textId="77777777"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23036E33" w14:textId="77777777" w:rsidR="00D76A72" w:rsidRPr="005805F6" w:rsidRDefault="00D76A72" w:rsidP="00BE532E">
            <w:pPr>
              <w:widowControl w:val="0"/>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二、辦理個人資料保護法</w:t>
            </w:r>
            <w:r w:rsidRPr="005805F6">
              <w:rPr>
                <w:rFonts w:ascii="標楷體" w:eastAsia="標楷體" w:hAnsi="標楷體" w:cs="標楷體"/>
                <w:sz w:val="24"/>
                <w:szCs w:val="24"/>
              </w:rPr>
              <w:lastRenderedPageBreak/>
              <w:t>（以下簡稱個資法）及個資法施行細則相關權責事項管轄變更公告事宜。</w:t>
            </w:r>
          </w:p>
        </w:tc>
        <w:tc>
          <w:tcPr>
            <w:tcW w:w="5473" w:type="dxa"/>
            <w:shd w:val="clear" w:color="auto" w:fill="auto"/>
            <w:tcMar>
              <w:top w:w="57" w:type="dxa"/>
              <w:left w:w="108" w:type="dxa"/>
              <w:bottom w:w="57" w:type="dxa"/>
              <w:right w:w="108" w:type="dxa"/>
            </w:tcMar>
          </w:tcPr>
          <w:p w14:paraId="55A7641B" w14:textId="77777777" w:rsidR="00D76A72" w:rsidRPr="005805F6" w:rsidRDefault="00D76A72" w:rsidP="00BE532E">
            <w:pPr>
              <w:widowControl w:val="0"/>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lastRenderedPageBreak/>
              <w:t>國家發展委員會及籌備處已於112年12月28日會</w:t>
            </w:r>
            <w:r w:rsidRPr="005805F6">
              <w:rPr>
                <w:rFonts w:ascii="標楷體" w:eastAsia="標楷體" w:hAnsi="標楷體" w:cs="標楷體"/>
                <w:sz w:val="24"/>
                <w:szCs w:val="24"/>
              </w:rPr>
              <w:lastRenderedPageBreak/>
              <w:t>銜公告，</w:t>
            </w:r>
            <w:proofErr w:type="gramStart"/>
            <w:r w:rsidRPr="005805F6">
              <w:rPr>
                <w:rFonts w:ascii="標楷體" w:eastAsia="標楷體" w:hAnsi="標楷體" w:cs="標楷體"/>
                <w:sz w:val="24"/>
                <w:szCs w:val="24"/>
              </w:rPr>
              <w:t>個</w:t>
            </w:r>
            <w:proofErr w:type="gramEnd"/>
            <w:r w:rsidRPr="005805F6">
              <w:rPr>
                <w:rFonts w:ascii="標楷體" w:eastAsia="標楷體" w:hAnsi="標楷體" w:cs="標楷體"/>
                <w:sz w:val="24"/>
                <w:szCs w:val="24"/>
              </w:rPr>
              <w:t>資法及個資法施行細則相關權責事項自113年1月1日起改由籌備處管轄；籌備處並於112年12月29日函知法務部全國法規資料庫工作小組前揭法規主管機關管轄變更事宜。</w:t>
            </w:r>
          </w:p>
        </w:tc>
      </w:tr>
      <w:tr w:rsidR="00D76A72" w:rsidRPr="005805F6" w14:paraId="2A4C26CE" w14:textId="77777777" w:rsidTr="00BA7E4E">
        <w:trPr>
          <w:trHeight w:val="4276"/>
          <w:jc w:val="center"/>
        </w:trPr>
        <w:tc>
          <w:tcPr>
            <w:tcW w:w="1892" w:type="dxa"/>
            <w:vMerge/>
            <w:shd w:val="clear" w:color="auto" w:fill="auto"/>
            <w:tcMar>
              <w:top w:w="57" w:type="dxa"/>
              <w:left w:w="108" w:type="dxa"/>
              <w:bottom w:w="57" w:type="dxa"/>
              <w:right w:w="108" w:type="dxa"/>
            </w:tcMar>
          </w:tcPr>
          <w:p w14:paraId="65AA8E67" w14:textId="77777777"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5B25F56F" w14:textId="77777777"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三、整備辦公</w:t>
            </w:r>
            <w:r w:rsidR="0091523B">
              <w:rPr>
                <w:rFonts w:ascii="標楷體" w:eastAsia="標楷體" w:hAnsi="標楷體" w:cs="標楷體" w:hint="eastAsia"/>
                <w:sz w:val="24"/>
                <w:szCs w:val="24"/>
              </w:rPr>
              <w:t>廳</w:t>
            </w:r>
            <w:r w:rsidRPr="005805F6">
              <w:rPr>
                <w:rFonts w:ascii="標楷體" w:eastAsia="標楷體" w:hAnsi="標楷體" w:cs="標楷體"/>
                <w:sz w:val="24"/>
                <w:szCs w:val="24"/>
              </w:rPr>
              <w:t>舍及建置資訊系統。</w:t>
            </w:r>
          </w:p>
        </w:tc>
        <w:tc>
          <w:tcPr>
            <w:tcW w:w="5473" w:type="dxa"/>
            <w:shd w:val="clear" w:color="auto" w:fill="auto"/>
            <w:tcMar>
              <w:top w:w="57" w:type="dxa"/>
              <w:left w:w="108" w:type="dxa"/>
              <w:bottom w:w="57" w:type="dxa"/>
              <w:right w:w="108" w:type="dxa"/>
            </w:tcMar>
          </w:tcPr>
          <w:p w14:paraId="5A45925E" w14:textId="77777777" w:rsidR="00D76A72" w:rsidRPr="005805F6" w:rsidRDefault="00D76A72" w:rsidP="00D15A8F">
            <w:pPr>
              <w:kinsoku w:val="0"/>
              <w:spacing w:after="0" w:line="300" w:lineRule="exact"/>
              <w:jc w:val="both"/>
              <w:textAlignment w:val="baseline"/>
              <w:rPr>
                <w:rFonts w:ascii="標楷體" w:eastAsia="標楷體" w:hAnsi="標楷體"/>
                <w:kern w:val="3"/>
                <w:sz w:val="24"/>
                <w:szCs w:val="24"/>
              </w:rPr>
            </w:pPr>
            <w:r w:rsidRPr="005805F6">
              <w:rPr>
                <w:rFonts w:ascii="標楷體" w:eastAsia="標楷體" w:hAnsi="標楷體" w:cs="標楷體"/>
                <w:kern w:val="3"/>
                <w:sz w:val="24"/>
                <w:szCs w:val="24"/>
              </w:rPr>
              <w:t>為籌備處運作順遂，整備辦公室基礎設施設備、採購公務使用之辦公設備及用品、資通訊設備及行政業務系統，包括：</w:t>
            </w:r>
          </w:p>
          <w:p w14:paraId="3A0D0155" w14:textId="77777777" w:rsidR="00D76A72" w:rsidRPr="005805F6" w:rsidRDefault="00D76A72" w:rsidP="00D15A8F">
            <w:pPr>
              <w:kinsoku w:val="0"/>
              <w:spacing w:after="0" w:line="300" w:lineRule="exact"/>
              <w:ind w:left="480" w:hanging="480"/>
              <w:jc w:val="both"/>
              <w:textAlignment w:val="baseline"/>
              <w:rPr>
                <w:rFonts w:ascii="標楷體" w:eastAsia="標楷體" w:hAnsi="標楷體" w:cs="標楷體"/>
                <w:kern w:val="3"/>
                <w:sz w:val="24"/>
                <w:szCs w:val="24"/>
              </w:rPr>
            </w:pPr>
            <w:r w:rsidRPr="005805F6">
              <w:rPr>
                <w:rFonts w:ascii="標楷體" w:eastAsia="標楷體" w:hAnsi="標楷體" w:cs="標楷體"/>
                <w:kern w:val="3"/>
                <w:sz w:val="24"/>
                <w:szCs w:val="24"/>
              </w:rPr>
              <w:t>一、租賃辦公室廳舍；辦理辦公廳舍空間設計委託技術服務(規劃及監造)；購置及安裝OA等辦公家具、機電及其他辦公用設備；採購首長座車；採購各項辦公用品及圖書報章雜誌等事宜；辦理籌備處成立揭牌活動；處理辦公室水電、物業管理、清潔及保全等事務性業務。</w:t>
            </w:r>
          </w:p>
          <w:p w14:paraId="1FF8E3E9" w14:textId="77777777" w:rsidR="00D76A72" w:rsidRPr="005805F6" w:rsidRDefault="00D76A72" w:rsidP="00D15A8F">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kern w:val="3"/>
                <w:sz w:val="24"/>
                <w:szCs w:val="24"/>
                <w:lang w:bidi="hi-IN"/>
              </w:rPr>
              <w:t>二、採購公文系統、人事差勤系統、財物管理系統、電子郵件等服務及各項辦公室自動化雲端服務，採購雲端主機、防火牆、網通設備等，並採購資訊類等用品。</w:t>
            </w:r>
          </w:p>
        </w:tc>
      </w:tr>
      <w:tr w:rsidR="00D76A72" w:rsidRPr="005805F6" w14:paraId="7C979116" w14:textId="77777777" w:rsidTr="00BA7E4E">
        <w:trPr>
          <w:trHeight w:val="1492"/>
          <w:jc w:val="center"/>
        </w:trPr>
        <w:tc>
          <w:tcPr>
            <w:tcW w:w="1892" w:type="dxa"/>
            <w:vMerge/>
            <w:shd w:val="clear" w:color="auto" w:fill="auto"/>
            <w:tcMar>
              <w:top w:w="57" w:type="dxa"/>
              <w:left w:w="108" w:type="dxa"/>
              <w:bottom w:w="57" w:type="dxa"/>
              <w:right w:w="108" w:type="dxa"/>
            </w:tcMar>
          </w:tcPr>
          <w:p w14:paraId="4679796A" w14:textId="77777777"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3D33A369" w14:textId="77777777"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四、辦理資訊安全及隱私安全專題演講。</w:t>
            </w:r>
          </w:p>
        </w:tc>
        <w:tc>
          <w:tcPr>
            <w:tcW w:w="5473" w:type="dxa"/>
            <w:shd w:val="clear" w:color="auto" w:fill="auto"/>
            <w:tcMar>
              <w:top w:w="57" w:type="dxa"/>
              <w:left w:w="108" w:type="dxa"/>
              <w:bottom w:w="57" w:type="dxa"/>
              <w:right w:w="108" w:type="dxa"/>
            </w:tcMar>
          </w:tcPr>
          <w:p w14:paraId="0110CD10" w14:textId="77777777"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為促進隱私科技之運用，汲取資訊應用及資訊安全新知，辦理資訊安全及隱私科技專題2場次，內容</w:t>
            </w:r>
            <w:proofErr w:type="gramStart"/>
            <w:r w:rsidRPr="005805F6">
              <w:rPr>
                <w:rFonts w:ascii="標楷體" w:eastAsia="標楷體" w:hAnsi="標楷體" w:cs="標楷體" w:hint="eastAsia"/>
                <w:sz w:val="24"/>
                <w:szCs w:val="24"/>
              </w:rPr>
              <w:t>包含資安法</w:t>
            </w:r>
            <w:proofErr w:type="gramEnd"/>
            <w:r w:rsidRPr="005805F6">
              <w:rPr>
                <w:rFonts w:ascii="標楷體" w:eastAsia="標楷體" w:hAnsi="標楷體" w:cs="標楷體" w:hint="eastAsia"/>
                <w:sz w:val="24"/>
                <w:szCs w:val="24"/>
              </w:rPr>
              <w:t>解析及實務、生成式AI</w:t>
            </w:r>
            <w:proofErr w:type="gramStart"/>
            <w:r w:rsidRPr="005805F6">
              <w:rPr>
                <w:rFonts w:ascii="標楷體" w:eastAsia="標楷體" w:hAnsi="標楷體" w:cs="標楷體" w:hint="eastAsia"/>
                <w:sz w:val="24"/>
                <w:szCs w:val="24"/>
              </w:rPr>
              <w:t>個</w:t>
            </w:r>
            <w:proofErr w:type="gramEnd"/>
            <w:r w:rsidRPr="005805F6">
              <w:rPr>
                <w:rFonts w:ascii="標楷體" w:eastAsia="標楷體" w:hAnsi="標楷體" w:cs="標楷體" w:hint="eastAsia"/>
                <w:sz w:val="24"/>
                <w:szCs w:val="24"/>
              </w:rPr>
              <w:t>資處理及稽核討論，由籌備處主管及同仁參與，並進行實務工作交流，提升個資法認知及資訊安全能量。</w:t>
            </w:r>
          </w:p>
        </w:tc>
      </w:tr>
      <w:tr w:rsidR="00D76A72" w:rsidRPr="005805F6" w14:paraId="1E7CC05F" w14:textId="77777777" w:rsidTr="00B1139C">
        <w:trPr>
          <w:trHeight w:val="1557"/>
          <w:jc w:val="center"/>
        </w:trPr>
        <w:tc>
          <w:tcPr>
            <w:tcW w:w="1892" w:type="dxa"/>
            <w:vMerge/>
            <w:shd w:val="clear" w:color="auto" w:fill="auto"/>
            <w:tcMar>
              <w:top w:w="57" w:type="dxa"/>
              <w:left w:w="108" w:type="dxa"/>
              <w:bottom w:w="57" w:type="dxa"/>
              <w:right w:w="108" w:type="dxa"/>
            </w:tcMar>
          </w:tcPr>
          <w:p w14:paraId="5DA5F4A0" w14:textId="77777777" w:rsidR="00D76A72" w:rsidRPr="005805F6" w:rsidRDefault="00D76A72" w:rsidP="00D15A8F">
            <w:pPr>
              <w:kinsoku w:val="0"/>
              <w:spacing w:after="0" w:line="300" w:lineRule="exact"/>
              <w:jc w:val="both"/>
              <w:rPr>
                <w:rFonts w:ascii="標楷體" w:eastAsia="標楷體" w:hAnsi="標楷體" w:cs="標楷體"/>
                <w:sz w:val="24"/>
                <w:szCs w:val="24"/>
              </w:rPr>
            </w:pPr>
          </w:p>
        </w:tc>
        <w:tc>
          <w:tcPr>
            <w:tcW w:w="2856" w:type="dxa"/>
            <w:shd w:val="clear" w:color="auto" w:fill="auto"/>
            <w:tcMar>
              <w:top w:w="57" w:type="dxa"/>
              <w:left w:w="108" w:type="dxa"/>
              <w:bottom w:w="57" w:type="dxa"/>
              <w:right w:w="108" w:type="dxa"/>
            </w:tcMar>
          </w:tcPr>
          <w:p w14:paraId="42A67844" w14:textId="77777777" w:rsidR="00D76A72" w:rsidRPr="005805F6" w:rsidRDefault="00D76A72" w:rsidP="00D15A8F">
            <w:pP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五、辦理個人資料保護委員會籌備處之專業人才內訓課程。</w:t>
            </w:r>
          </w:p>
        </w:tc>
        <w:tc>
          <w:tcPr>
            <w:tcW w:w="5473" w:type="dxa"/>
            <w:shd w:val="clear" w:color="auto" w:fill="auto"/>
            <w:tcMar>
              <w:top w:w="57" w:type="dxa"/>
              <w:left w:w="108" w:type="dxa"/>
              <w:bottom w:w="57" w:type="dxa"/>
              <w:right w:w="108" w:type="dxa"/>
            </w:tcMar>
          </w:tcPr>
          <w:p w14:paraId="07608FE4" w14:textId="77777777" w:rsidR="00D76A72" w:rsidRPr="005805F6" w:rsidRDefault="00D76A72" w:rsidP="00D15A8F">
            <w:pPr>
              <w:pBdr>
                <w:top w:val="nil"/>
                <w:left w:val="nil"/>
                <w:bottom w:val="nil"/>
                <w:right w:val="nil"/>
                <w:between w:val="nil"/>
              </w:pBd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hint="eastAsia"/>
                <w:sz w:val="24"/>
                <w:szCs w:val="24"/>
              </w:rPr>
              <w:t>為提升籌備處主管及同仁對於個人資料保護之知能，並掌握國際脈動趨勢，籌備處已於112年12月23日及29日辦理個資法教育訓練(</w:t>
            </w:r>
            <w:proofErr w:type="gramStart"/>
            <w:r w:rsidRPr="005805F6">
              <w:rPr>
                <w:rFonts w:ascii="標楷體" w:eastAsia="標楷體" w:hAnsi="標楷體" w:cs="標楷體" w:hint="eastAsia"/>
                <w:sz w:val="24"/>
                <w:szCs w:val="24"/>
              </w:rPr>
              <w:t>個</w:t>
            </w:r>
            <w:proofErr w:type="gramEnd"/>
            <w:r w:rsidRPr="005805F6">
              <w:rPr>
                <w:rFonts w:ascii="標楷體" w:eastAsia="標楷體" w:hAnsi="標楷體" w:cs="標楷體" w:hint="eastAsia"/>
                <w:sz w:val="24"/>
                <w:szCs w:val="24"/>
              </w:rPr>
              <w:t>資行政檢查實務、國際上主要國家之法制或推動作法等課程)。</w:t>
            </w:r>
          </w:p>
        </w:tc>
      </w:tr>
      <w:tr w:rsidR="00B1139C" w:rsidRPr="005805F6" w14:paraId="3A01C8B1" w14:textId="77777777" w:rsidTr="005558A4">
        <w:trPr>
          <w:jc w:val="center"/>
        </w:trPr>
        <w:tc>
          <w:tcPr>
            <w:tcW w:w="1892" w:type="dxa"/>
            <w:shd w:val="clear" w:color="auto" w:fill="auto"/>
            <w:tcMar>
              <w:top w:w="57" w:type="dxa"/>
              <w:left w:w="108" w:type="dxa"/>
              <w:bottom w:w="57" w:type="dxa"/>
              <w:right w:w="108" w:type="dxa"/>
            </w:tcMar>
          </w:tcPr>
          <w:p w14:paraId="32ECCC3D" w14:textId="77777777" w:rsidR="00B1139C" w:rsidRPr="005805F6" w:rsidRDefault="00B1139C" w:rsidP="005558A4">
            <w:pPr>
              <w:kinsoku w:val="0"/>
              <w:spacing w:after="0" w:line="300" w:lineRule="exact"/>
              <w:ind w:right="-64"/>
              <w:rPr>
                <w:rFonts w:ascii="標楷體" w:eastAsia="標楷體" w:hAnsi="標楷體" w:cs="標楷體"/>
                <w:sz w:val="24"/>
                <w:szCs w:val="24"/>
              </w:rPr>
            </w:pPr>
            <w:r w:rsidRPr="005805F6">
              <w:rPr>
                <w:rFonts w:ascii="標楷體" w:eastAsia="標楷體" w:hAnsi="標楷體" w:cs="標楷體"/>
                <w:sz w:val="24"/>
                <w:szCs w:val="24"/>
              </w:rPr>
              <w:t>一般建築及設備</w:t>
            </w:r>
          </w:p>
          <w:p w14:paraId="4163FDD4" w14:textId="77777777" w:rsidR="00B1139C" w:rsidRPr="005805F6" w:rsidRDefault="00B1139C" w:rsidP="005558A4">
            <w:pPr>
              <w:kinsoku w:val="0"/>
              <w:spacing w:after="0" w:line="300" w:lineRule="exact"/>
              <w:ind w:firstLineChars="100" w:firstLine="240"/>
              <w:jc w:val="both"/>
              <w:rPr>
                <w:rFonts w:ascii="標楷體" w:eastAsia="標楷體" w:hAnsi="標楷體" w:cs="標楷體"/>
                <w:sz w:val="24"/>
                <w:szCs w:val="24"/>
              </w:rPr>
            </w:pPr>
            <w:r w:rsidRPr="005805F6">
              <w:rPr>
                <w:rFonts w:ascii="標楷體" w:eastAsia="標楷體" w:hAnsi="標楷體" w:cs="標楷體"/>
                <w:sz w:val="24"/>
                <w:szCs w:val="24"/>
              </w:rPr>
              <w:t>營建工程</w:t>
            </w:r>
          </w:p>
        </w:tc>
        <w:tc>
          <w:tcPr>
            <w:tcW w:w="2856" w:type="dxa"/>
            <w:shd w:val="clear" w:color="auto" w:fill="auto"/>
            <w:tcMar>
              <w:top w:w="57" w:type="dxa"/>
              <w:left w:w="108" w:type="dxa"/>
              <w:bottom w:w="57" w:type="dxa"/>
              <w:right w:w="108" w:type="dxa"/>
            </w:tcMar>
          </w:tcPr>
          <w:p w14:paraId="340D744D" w14:textId="77777777"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院區各大樓空調</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換更新第8期工程。</w:t>
            </w:r>
          </w:p>
          <w:p w14:paraId="03336FFD" w14:textId="77777777"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r w:rsidRPr="005805F6">
              <w:rPr>
                <w:rFonts w:ascii="標楷體" w:eastAsia="標楷體" w:hAnsi="標楷體" w:cs="標楷體"/>
                <w:color w:val="000000"/>
                <w:sz w:val="24"/>
                <w:szCs w:val="24"/>
              </w:rPr>
              <w:t>柴油交流發電機機組</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換工程。</w:t>
            </w:r>
          </w:p>
          <w:p w14:paraId="675BF15C" w14:textId="77777777" w:rsidR="00B1139C" w:rsidRPr="005805F6" w:rsidRDefault="00B1139C" w:rsidP="00B1139C">
            <w:pPr>
              <w:widowControl w:val="0"/>
              <w:pBdr>
                <w:top w:val="nil"/>
                <w:left w:val="nil"/>
                <w:bottom w:val="nil"/>
                <w:right w:val="nil"/>
                <w:between w:val="nil"/>
              </w:pBdr>
              <w:suppressAutoHyphens w:val="0"/>
              <w:kinsoku w:val="0"/>
              <w:spacing w:after="0" w:line="300" w:lineRule="exact"/>
              <w:ind w:left="482" w:hanging="482"/>
              <w:jc w:val="both"/>
              <w:rPr>
                <w:rFonts w:ascii="標楷體" w:eastAsia="標楷體" w:hAnsi="標楷體" w:cs="標楷體"/>
                <w:color w:val="000000"/>
                <w:sz w:val="24"/>
                <w:szCs w:val="24"/>
              </w:rPr>
            </w:pPr>
            <w:r w:rsidRPr="005805F6">
              <w:rPr>
                <w:rFonts w:ascii="標楷體" w:eastAsia="標楷體" w:hAnsi="標楷體" w:cs="標楷體"/>
                <w:sz w:val="24"/>
                <w:szCs w:val="24"/>
              </w:rPr>
              <w:t>三、</w:t>
            </w:r>
            <w:r w:rsidRPr="005805F6">
              <w:rPr>
                <w:rFonts w:ascii="標楷體" w:eastAsia="標楷體" w:hAnsi="標楷體" w:cs="標楷體"/>
                <w:color w:val="000000"/>
                <w:sz w:val="24"/>
                <w:szCs w:val="24"/>
              </w:rPr>
              <w:t>古蹟修繕及會議室空間改善第1期工程。</w:t>
            </w:r>
          </w:p>
        </w:tc>
        <w:tc>
          <w:tcPr>
            <w:tcW w:w="5473" w:type="dxa"/>
            <w:shd w:val="clear" w:color="auto" w:fill="auto"/>
            <w:tcMar>
              <w:top w:w="57" w:type="dxa"/>
              <w:left w:w="108" w:type="dxa"/>
              <w:bottom w:w="57" w:type="dxa"/>
              <w:right w:w="108" w:type="dxa"/>
            </w:tcMar>
          </w:tcPr>
          <w:p w14:paraId="4D4735F5" w14:textId="77777777"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一、院區各大樓空調</w:t>
            </w:r>
            <w:proofErr w:type="gramStart"/>
            <w:r w:rsidRPr="005805F6">
              <w:rPr>
                <w:rFonts w:ascii="標楷體" w:eastAsia="標楷體" w:hAnsi="標楷體" w:cs="標楷體"/>
                <w:sz w:val="24"/>
                <w:szCs w:val="24"/>
              </w:rPr>
              <w:t>汰</w:t>
            </w:r>
            <w:proofErr w:type="gramEnd"/>
            <w:r w:rsidRPr="005805F6">
              <w:rPr>
                <w:rFonts w:ascii="標楷體" w:eastAsia="標楷體" w:hAnsi="標楷體" w:cs="標楷體"/>
                <w:sz w:val="24"/>
                <w:szCs w:val="24"/>
              </w:rPr>
              <w:t>換更新第8期工程完工，可改善辦公環境空氣品質及增加冷氣房空調運作效果，有效節能。</w:t>
            </w:r>
          </w:p>
          <w:p w14:paraId="3FEDD930" w14:textId="77777777"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二、</w:t>
            </w:r>
            <w:proofErr w:type="gramStart"/>
            <w:r w:rsidRPr="005805F6">
              <w:rPr>
                <w:rFonts w:ascii="標楷體" w:eastAsia="標楷體" w:hAnsi="標楷體" w:cs="標楷體"/>
                <w:sz w:val="24"/>
                <w:szCs w:val="24"/>
              </w:rPr>
              <w:t>汰換本院老</w:t>
            </w:r>
            <w:proofErr w:type="gramEnd"/>
            <w:r w:rsidRPr="005805F6">
              <w:rPr>
                <w:rFonts w:ascii="標楷體" w:eastAsia="標楷體" w:hAnsi="標楷體" w:cs="標楷體"/>
                <w:sz w:val="24"/>
                <w:szCs w:val="24"/>
              </w:rPr>
              <w:t>舊發電機，以確保負載變動時電壓之穩定，降低運轉成本，以利本院應急發電。</w:t>
            </w:r>
          </w:p>
          <w:p w14:paraId="22B1D078" w14:textId="77777777"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三、歷史建築孫運璿濟南路寓所修復再利用工程：已完成初步規劃設計，</w:t>
            </w:r>
            <w:r w:rsidRPr="005805F6">
              <w:rPr>
                <w:rFonts w:ascii="標楷體" w:eastAsia="標楷體" w:hAnsi="標楷體" w:cs="標楷體" w:hint="eastAsia"/>
                <w:sz w:val="24"/>
                <w:szCs w:val="24"/>
              </w:rPr>
              <w:t>於</w:t>
            </w:r>
            <w:r w:rsidRPr="005805F6">
              <w:rPr>
                <w:rFonts w:ascii="標楷體" w:eastAsia="標楷體" w:hAnsi="標楷體" w:cs="標楷體"/>
                <w:sz w:val="24"/>
                <w:szCs w:val="24"/>
              </w:rPr>
              <w:t>113年第</w:t>
            </w:r>
            <w:r w:rsidRPr="005805F6">
              <w:rPr>
                <w:rFonts w:ascii="標楷體" w:eastAsia="標楷體" w:hAnsi="標楷體" w:cs="標楷體" w:hint="eastAsia"/>
                <w:sz w:val="24"/>
                <w:szCs w:val="24"/>
              </w:rPr>
              <w:t>2</w:t>
            </w:r>
            <w:r w:rsidRPr="005805F6">
              <w:rPr>
                <w:rFonts w:ascii="標楷體" w:eastAsia="標楷體" w:hAnsi="標楷體" w:cs="標楷體"/>
                <w:sz w:val="24"/>
                <w:szCs w:val="24"/>
              </w:rPr>
              <w:t>季送主管機關</w:t>
            </w:r>
            <w:proofErr w:type="gramStart"/>
            <w:r w:rsidRPr="005805F6">
              <w:rPr>
                <w:rFonts w:ascii="標楷體" w:eastAsia="標楷體" w:hAnsi="標楷體" w:cs="標楷體"/>
                <w:sz w:val="24"/>
                <w:szCs w:val="24"/>
              </w:rPr>
              <w:t>—</w:t>
            </w:r>
            <w:proofErr w:type="gramEnd"/>
            <w:r w:rsidRPr="005805F6">
              <w:rPr>
                <w:rFonts w:ascii="標楷體" w:eastAsia="標楷體" w:hAnsi="標楷體" w:cs="標楷體"/>
                <w:sz w:val="24"/>
                <w:szCs w:val="24"/>
              </w:rPr>
              <w:t>臺北市政府文化局</w:t>
            </w:r>
            <w:proofErr w:type="gramStart"/>
            <w:r w:rsidRPr="005805F6">
              <w:rPr>
                <w:rFonts w:ascii="標楷體" w:eastAsia="標楷體" w:hAnsi="標楷體" w:cs="標楷體" w:hint="eastAsia"/>
                <w:sz w:val="24"/>
                <w:szCs w:val="24"/>
              </w:rPr>
              <w:t>複</w:t>
            </w:r>
            <w:proofErr w:type="gramEnd"/>
            <w:r w:rsidRPr="005805F6">
              <w:rPr>
                <w:rFonts w:ascii="標楷體" w:eastAsia="標楷體" w:hAnsi="標楷體" w:cs="標楷體" w:hint="eastAsia"/>
                <w:sz w:val="24"/>
                <w:szCs w:val="24"/>
              </w:rPr>
              <w:t>審</w:t>
            </w:r>
            <w:r w:rsidRPr="005805F6">
              <w:rPr>
                <w:rFonts w:ascii="標楷體" w:eastAsia="標楷體" w:hAnsi="標楷體" w:cs="標楷體"/>
                <w:sz w:val="24"/>
                <w:szCs w:val="24"/>
              </w:rPr>
              <w:t>。</w:t>
            </w:r>
          </w:p>
          <w:p w14:paraId="1A9750C1" w14:textId="77777777" w:rsidR="00B1139C" w:rsidRPr="005805F6" w:rsidRDefault="00B1139C" w:rsidP="00B1139C">
            <w:pPr>
              <w:widowControl w:val="0"/>
              <w:suppressAutoHyphens w:val="0"/>
              <w:kinsoku w:val="0"/>
              <w:spacing w:after="0" w:line="300" w:lineRule="exact"/>
              <w:ind w:left="482" w:hanging="482"/>
              <w:jc w:val="both"/>
              <w:rPr>
                <w:rFonts w:ascii="標楷體" w:eastAsia="標楷體" w:hAnsi="標楷體" w:cs="標楷體"/>
                <w:sz w:val="24"/>
                <w:szCs w:val="24"/>
              </w:rPr>
            </w:pPr>
            <w:r w:rsidRPr="005805F6">
              <w:rPr>
                <w:rFonts w:ascii="標楷體" w:eastAsia="標楷體" w:hAnsi="標楷體" w:cs="標楷體"/>
                <w:sz w:val="24"/>
                <w:szCs w:val="24"/>
              </w:rPr>
              <w:t>四、會議室空間改善工程：本院第一會議室業已完工，刻正試運作中，用以提升議事效率。</w:t>
            </w:r>
            <w:r w:rsidRPr="005805F6">
              <w:rPr>
                <w:rFonts w:ascii="標楷體" w:eastAsia="標楷體" w:hAnsi="標楷體" w:cs="標楷體" w:hint="eastAsia"/>
                <w:sz w:val="24"/>
                <w:szCs w:val="24"/>
              </w:rPr>
              <w:t>1</w:t>
            </w:r>
            <w:r w:rsidRPr="005805F6">
              <w:rPr>
                <w:rFonts w:ascii="標楷體" w:eastAsia="標楷體" w:hAnsi="標楷體" w:cs="標楷體"/>
                <w:sz w:val="24"/>
                <w:szCs w:val="24"/>
              </w:rPr>
              <w:t>13年將持續進行其他會議室設備及空間改善</w:t>
            </w:r>
            <w:r w:rsidRPr="005805F6">
              <w:rPr>
                <w:rFonts w:ascii="標楷體" w:eastAsia="標楷體" w:hAnsi="標楷體" w:cs="標楷體"/>
                <w:sz w:val="24"/>
                <w:szCs w:val="24"/>
              </w:rPr>
              <w:lastRenderedPageBreak/>
              <w:t>工程。</w:t>
            </w:r>
          </w:p>
        </w:tc>
      </w:tr>
      <w:tr w:rsidR="00B1139C" w:rsidRPr="005805F6" w14:paraId="3C343E97" w14:textId="77777777" w:rsidTr="005558A4">
        <w:trPr>
          <w:jc w:val="center"/>
        </w:trPr>
        <w:tc>
          <w:tcPr>
            <w:tcW w:w="1892" w:type="dxa"/>
            <w:shd w:val="clear" w:color="auto" w:fill="auto"/>
            <w:tcMar>
              <w:top w:w="57" w:type="dxa"/>
              <w:left w:w="108" w:type="dxa"/>
              <w:bottom w:w="57" w:type="dxa"/>
              <w:right w:w="108" w:type="dxa"/>
            </w:tcMar>
          </w:tcPr>
          <w:p w14:paraId="717CFA33" w14:textId="77777777" w:rsidR="00B1139C" w:rsidRPr="005805F6" w:rsidRDefault="00B1139C" w:rsidP="005558A4">
            <w:pPr>
              <w:kinsoku w:val="0"/>
              <w:spacing w:after="0" w:line="300" w:lineRule="exact"/>
              <w:ind w:leftChars="96" w:left="211" w:firstLineChars="2" w:firstLine="5"/>
              <w:jc w:val="both"/>
              <w:rPr>
                <w:rFonts w:ascii="標楷體" w:eastAsia="標楷體" w:hAnsi="標楷體" w:cs="標楷體"/>
                <w:sz w:val="24"/>
                <w:szCs w:val="24"/>
              </w:rPr>
            </w:pPr>
            <w:r w:rsidRPr="005805F6">
              <w:rPr>
                <w:rFonts w:ascii="標楷體" w:eastAsia="標楷體" w:hAnsi="標楷體" w:cs="標楷體"/>
                <w:sz w:val="24"/>
                <w:szCs w:val="24"/>
              </w:rPr>
              <w:lastRenderedPageBreak/>
              <w:t>交通及運輸設備</w:t>
            </w:r>
          </w:p>
        </w:tc>
        <w:tc>
          <w:tcPr>
            <w:tcW w:w="2856" w:type="dxa"/>
            <w:shd w:val="clear" w:color="auto" w:fill="auto"/>
            <w:tcMar>
              <w:top w:w="57" w:type="dxa"/>
              <w:left w:w="108" w:type="dxa"/>
              <w:bottom w:w="57" w:type="dxa"/>
              <w:right w:w="108" w:type="dxa"/>
            </w:tcMar>
          </w:tcPr>
          <w:p w14:paraId="629776CE" w14:textId="77777777" w:rsidR="00B1139C" w:rsidRPr="005805F6" w:rsidRDefault="00B1139C" w:rsidP="005558A4">
            <w:pPr>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汰</w:t>
            </w:r>
            <w:proofErr w:type="gramEnd"/>
            <w:r w:rsidRPr="005805F6">
              <w:rPr>
                <w:rFonts w:ascii="標楷體" w:eastAsia="標楷體" w:hAnsi="標楷體" w:cs="標楷體" w:hint="eastAsia"/>
                <w:sz w:val="24"/>
                <w:szCs w:val="24"/>
              </w:rPr>
              <w:t>換</w:t>
            </w:r>
            <w:r w:rsidRPr="005805F6">
              <w:rPr>
                <w:rFonts w:ascii="標楷體" w:eastAsia="標楷體" w:hAnsi="標楷體" w:cs="標楷體"/>
                <w:sz w:val="24"/>
                <w:szCs w:val="24"/>
              </w:rPr>
              <w:t>公務車。</w:t>
            </w:r>
          </w:p>
        </w:tc>
        <w:tc>
          <w:tcPr>
            <w:tcW w:w="5473" w:type="dxa"/>
            <w:shd w:val="clear" w:color="auto" w:fill="auto"/>
            <w:tcMar>
              <w:top w:w="57" w:type="dxa"/>
              <w:left w:w="108" w:type="dxa"/>
              <w:bottom w:w="57" w:type="dxa"/>
              <w:right w:w="108" w:type="dxa"/>
            </w:tcMar>
          </w:tcPr>
          <w:p w14:paraId="67B59579" w14:textId="77777777" w:rsidR="00B1139C" w:rsidRPr="005805F6" w:rsidRDefault="00B1139C" w:rsidP="0008765E">
            <w:pPr>
              <w:widowControl w:val="0"/>
              <w:kinsoku w:val="0"/>
              <w:spacing w:after="0" w:line="300" w:lineRule="exact"/>
              <w:jc w:val="both"/>
              <w:rPr>
                <w:rFonts w:ascii="標楷體" w:eastAsia="標楷體" w:hAnsi="標楷體" w:cs="標楷體"/>
                <w:sz w:val="24"/>
                <w:szCs w:val="24"/>
              </w:rPr>
            </w:pPr>
            <w:proofErr w:type="gramStart"/>
            <w:r w:rsidRPr="005805F6">
              <w:rPr>
                <w:rFonts w:ascii="標楷體" w:eastAsia="標楷體" w:hAnsi="標楷體" w:cs="標楷體"/>
                <w:sz w:val="24"/>
                <w:szCs w:val="24"/>
              </w:rPr>
              <w:t>汰</w:t>
            </w:r>
            <w:proofErr w:type="gramEnd"/>
            <w:r w:rsidRPr="005805F6">
              <w:rPr>
                <w:rFonts w:ascii="標楷體" w:eastAsia="標楷體" w:hAnsi="標楷體" w:cs="標楷體"/>
                <w:sz w:val="24"/>
                <w:szCs w:val="24"/>
              </w:rPr>
              <w:t>換首長</w:t>
            </w:r>
            <w:r w:rsidRPr="005805F6">
              <w:rPr>
                <w:rFonts w:ascii="標楷體" w:eastAsia="標楷體" w:hAnsi="標楷體" w:cs="標楷體" w:hint="eastAsia"/>
                <w:sz w:val="24"/>
                <w:szCs w:val="24"/>
              </w:rPr>
              <w:t>專用</w:t>
            </w:r>
            <w:r w:rsidRPr="005805F6">
              <w:rPr>
                <w:rFonts w:ascii="標楷體" w:eastAsia="標楷體" w:hAnsi="標楷體" w:cs="標楷體"/>
                <w:sz w:val="24"/>
                <w:szCs w:val="24"/>
              </w:rPr>
              <w:t>車、公務車各1輛</w:t>
            </w:r>
            <w:r w:rsidR="0008765E">
              <w:rPr>
                <w:rFonts w:ascii="標楷體" w:eastAsia="標楷體" w:hAnsi="標楷體" w:cs="標楷體" w:hint="eastAsia"/>
                <w:sz w:val="24"/>
                <w:szCs w:val="24"/>
              </w:rPr>
              <w:t>(</w:t>
            </w:r>
            <w:r w:rsidRPr="005805F6">
              <w:rPr>
                <w:rFonts w:ascii="標楷體" w:eastAsia="標楷體" w:hAnsi="標楷體" w:cs="標楷體" w:hint="eastAsia"/>
                <w:sz w:val="24"/>
                <w:szCs w:val="24"/>
              </w:rPr>
              <w:t>油電混合動力車</w:t>
            </w:r>
            <w:r w:rsidR="0008765E">
              <w:rPr>
                <w:rFonts w:ascii="標楷體" w:eastAsia="標楷體" w:hAnsi="標楷體" w:cs="標楷體"/>
                <w:sz w:val="24"/>
                <w:szCs w:val="24"/>
              </w:rPr>
              <w:t>)</w:t>
            </w:r>
            <w:r w:rsidR="00EF26A7">
              <w:rPr>
                <w:rFonts w:ascii="標楷體" w:eastAsia="標楷體" w:hAnsi="標楷體" w:cs="標楷體" w:hint="eastAsia"/>
                <w:sz w:val="24"/>
                <w:szCs w:val="24"/>
              </w:rPr>
              <w:t>與</w:t>
            </w:r>
            <w:r w:rsidR="0008765E">
              <w:rPr>
                <w:rFonts w:ascii="標楷體" w:eastAsia="標楷體" w:hAnsi="標楷體" w:cs="標楷體" w:hint="eastAsia"/>
                <w:sz w:val="24"/>
                <w:szCs w:val="24"/>
              </w:rPr>
              <w:t>採購</w:t>
            </w:r>
            <w:r w:rsidRPr="005805F6">
              <w:rPr>
                <w:rFonts w:ascii="標楷體" w:eastAsia="標楷體" w:hAnsi="標楷體" w:cs="標楷體" w:hint="eastAsia"/>
                <w:sz w:val="24"/>
                <w:szCs w:val="24"/>
              </w:rPr>
              <w:t>9人座公務車1輛</w:t>
            </w:r>
            <w:r w:rsidRPr="005805F6">
              <w:rPr>
                <w:rFonts w:ascii="標楷體" w:eastAsia="標楷體" w:hAnsi="標楷體" w:cs="標楷體"/>
                <w:sz w:val="24"/>
                <w:szCs w:val="24"/>
              </w:rPr>
              <w:t>，達到共乘、省油及減少碳排放目標。</w:t>
            </w:r>
          </w:p>
        </w:tc>
      </w:tr>
      <w:tr w:rsidR="00B1139C" w:rsidRPr="005805F6" w14:paraId="2DB72276" w14:textId="77777777" w:rsidTr="00BB7709">
        <w:trPr>
          <w:trHeight w:val="11017"/>
          <w:jc w:val="center"/>
        </w:trPr>
        <w:tc>
          <w:tcPr>
            <w:tcW w:w="1892" w:type="dxa"/>
            <w:shd w:val="clear" w:color="auto" w:fill="auto"/>
            <w:tcMar>
              <w:top w:w="57" w:type="dxa"/>
              <w:left w:w="108" w:type="dxa"/>
              <w:bottom w:w="57" w:type="dxa"/>
              <w:right w:w="108" w:type="dxa"/>
            </w:tcMar>
          </w:tcPr>
          <w:p w14:paraId="3B51F575" w14:textId="77777777" w:rsidR="00B1139C" w:rsidRPr="005805F6" w:rsidRDefault="00B1139C" w:rsidP="005558A4">
            <w:pPr>
              <w:kinsoku w:val="0"/>
              <w:spacing w:after="0" w:line="300" w:lineRule="exact"/>
              <w:ind w:firstLineChars="100" w:firstLine="240"/>
              <w:jc w:val="both"/>
              <w:rPr>
                <w:rFonts w:ascii="標楷體" w:eastAsia="標楷體" w:hAnsi="標楷體" w:cs="標楷體"/>
                <w:sz w:val="24"/>
                <w:szCs w:val="24"/>
              </w:rPr>
            </w:pPr>
            <w:r w:rsidRPr="005805F6">
              <w:rPr>
                <w:rFonts w:ascii="標楷體" w:eastAsia="標楷體" w:hAnsi="標楷體" w:cs="標楷體"/>
                <w:sz w:val="24"/>
                <w:szCs w:val="24"/>
              </w:rPr>
              <w:t>其他設備</w:t>
            </w:r>
          </w:p>
        </w:tc>
        <w:tc>
          <w:tcPr>
            <w:tcW w:w="2856" w:type="dxa"/>
            <w:shd w:val="clear" w:color="auto" w:fill="auto"/>
            <w:tcMar>
              <w:top w:w="57" w:type="dxa"/>
              <w:left w:w="108" w:type="dxa"/>
              <w:bottom w:w="57" w:type="dxa"/>
              <w:right w:w="108" w:type="dxa"/>
            </w:tcMar>
          </w:tcPr>
          <w:p w14:paraId="524251BC" w14:textId="77777777" w:rsidR="00B1139C" w:rsidRPr="005805F6" w:rsidRDefault="00B1139C" w:rsidP="005558A4">
            <w:pPr>
              <w:pStyle w:val="ab"/>
              <w:numPr>
                <w:ilvl w:val="0"/>
                <w:numId w:val="2"/>
              </w:numPr>
              <w:kinsoku w:val="0"/>
              <w:spacing w:after="0" w:line="300" w:lineRule="exact"/>
              <w:ind w:left="465" w:hanging="482"/>
              <w:jc w:val="both"/>
              <w:rPr>
                <w:rFonts w:ascii="標楷體" w:eastAsia="標楷體" w:hAnsi="標楷體" w:cs="標楷體"/>
                <w:sz w:val="24"/>
                <w:szCs w:val="24"/>
              </w:rPr>
            </w:pPr>
            <w:proofErr w:type="gramStart"/>
            <w:r w:rsidRPr="005805F6">
              <w:rPr>
                <w:rFonts w:ascii="標楷體" w:eastAsia="標楷體" w:hAnsi="標楷體" w:cs="標楷體" w:hint="eastAsia"/>
                <w:sz w:val="24"/>
                <w:szCs w:val="24"/>
              </w:rPr>
              <w:t>汰</w:t>
            </w:r>
            <w:proofErr w:type="gramEnd"/>
            <w:r w:rsidRPr="005805F6">
              <w:rPr>
                <w:rFonts w:ascii="標楷體" w:eastAsia="標楷體" w:hAnsi="標楷體" w:cs="標楷體" w:hint="eastAsia"/>
                <w:sz w:val="24"/>
                <w:szCs w:val="24"/>
              </w:rPr>
              <w:t>換</w:t>
            </w:r>
            <w:r w:rsidRPr="005805F6">
              <w:rPr>
                <w:rFonts w:ascii="標楷體" w:eastAsia="標楷體" w:hAnsi="標楷體" w:cs="標楷體"/>
                <w:sz w:val="24"/>
                <w:szCs w:val="24"/>
              </w:rPr>
              <w:t>辦公設備及</w:t>
            </w:r>
            <w:r w:rsidRPr="005805F6">
              <w:rPr>
                <w:rFonts w:ascii="標楷體" w:eastAsia="標楷體" w:hAnsi="標楷體" w:cs="標楷體" w:hint="eastAsia"/>
                <w:sz w:val="24"/>
                <w:szCs w:val="24"/>
              </w:rPr>
              <w:t>機具</w:t>
            </w:r>
            <w:r w:rsidRPr="005805F6">
              <w:rPr>
                <w:rFonts w:ascii="標楷體" w:eastAsia="標楷體" w:hAnsi="標楷體" w:cs="標楷體"/>
                <w:sz w:val="24"/>
                <w:szCs w:val="24"/>
              </w:rPr>
              <w:t>，以改善工作環境、增加效率</w:t>
            </w:r>
            <w:r w:rsidRPr="005805F6">
              <w:rPr>
                <w:rFonts w:ascii="標楷體" w:eastAsia="標楷體" w:hAnsi="標楷體" w:cs="標楷體" w:hint="eastAsia"/>
                <w:sz w:val="24"/>
                <w:szCs w:val="24"/>
              </w:rPr>
              <w:t>。</w:t>
            </w:r>
          </w:p>
          <w:p w14:paraId="55467708" w14:textId="77777777" w:rsidR="00B1139C" w:rsidRPr="005805F6" w:rsidRDefault="00B1139C" w:rsidP="005558A4">
            <w:pPr>
              <w:pStyle w:val="ab"/>
              <w:numPr>
                <w:ilvl w:val="0"/>
                <w:numId w:val="2"/>
              </w:numPr>
              <w:kinsoku w:val="0"/>
              <w:spacing w:after="0" w:line="300" w:lineRule="exact"/>
              <w:jc w:val="both"/>
              <w:rPr>
                <w:rFonts w:ascii="標楷體" w:eastAsia="標楷體" w:hAnsi="標楷體" w:cs="標楷體"/>
                <w:sz w:val="24"/>
                <w:szCs w:val="24"/>
              </w:rPr>
            </w:pPr>
            <w:r w:rsidRPr="005805F6">
              <w:rPr>
                <w:rFonts w:ascii="標楷體" w:eastAsia="標楷體" w:hAnsi="標楷體" w:cs="標楷體"/>
                <w:sz w:val="24"/>
                <w:szCs w:val="24"/>
              </w:rPr>
              <w:t>持續辦理</w:t>
            </w:r>
            <w:proofErr w:type="gramStart"/>
            <w:r w:rsidRPr="005805F6">
              <w:rPr>
                <w:rFonts w:ascii="標楷體" w:eastAsia="標楷體" w:hAnsi="標楷體" w:cs="標楷體"/>
                <w:sz w:val="24"/>
                <w:szCs w:val="24"/>
              </w:rPr>
              <w:t>汰</w:t>
            </w:r>
            <w:proofErr w:type="gramEnd"/>
            <w:r w:rsidRPr="005805F6">
              <w:rPr>
                <w:rFonts w:ascii="標楷體" w:eastAsia="標楷體" w:hAnsi="標楷體" w:cs="標楷體"/>
                <w:sz w:val="24"/>
                <w:szCs w:val="24"/>
              </w:rPr>
              <w:t>舊更新及新增數位網路高清彩色紅外線攝影機等設備，以維護整體院區安全。</w:t>
            </w:r>
          </w:p>
        </w:tc>
        <w:tc>
          <w:tcPr>
            <w:tcW w:w="5473" w:type="dxa"/>
            <w:shd w:val="clear" w:color="auto" w:fill="auto"/>
            <w:tcMar>
              <w:top w:w="57" w:type="dxa"/>
              <w:left w:w="108" w:type="dxa"/>
              <w:bottom w:w="57" w:type="dxa"/>
              <w:right w:w="108" w:type="dxa"/>
            </w:tcMar>
          </w:tcPr>
          <w:p w14:paraId="0B5150AA" w14:textId="77777777"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sz w:val="24"/>
                <w:szCs w:val="24"/>
              </w:rPr>
              <w:t>一、</w:t>
            </w:r>
            <w:r w:rsidRPr="005805F6">
              <w:rPr>
                <w:rFonts w:ascii="標楷體" w:eastAsia="標楷體" w:hAnsi="標楷體" w:cs="標楷體"/>
                <w:color w:val="000000"/>
                <w:sz w:val="24"/>
                <w:szCs w:val="24"/>
              </w:rPr>
              <w:t>採購(</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換)冷氣機11</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、電視機6</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、飲水機3</w:t>
            </w:r>
            <w:r w:rsidRPr="005805F6">
              <w:rPr>
                <w:rFonts w:ascii="標楷體" w:eastAsia="標楷體" w:hAnsi="標楷體" w:cs="標楷體" w:hint="eastAsia"/>
                <w:color w:val="000000"/>
                <w:sz w:val="24"/>
                <w:szCs w:val="24"/>
              </w:rPr>
              <w:t>台</w:t>
            </w:r>
            <w:r w:rsidRPr="005805F6">
              <w:rPr>
                <w:rFonts w:ascii="標楷體" w:eastAsia="標楷體" w:hAnsi="標楷體" w:cs="標楷體"/>
                <w:color w:val="000000"/>
                <w:sz w:val="24"/>
                <w:szCs w:val="24"/>
              </w:rPr>
              <w:t>及其他設備等。</w:t>
            </w:r>
          </w:p>
          <w:p w14:paraId="49904CAB" w14:textId="77777777"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sz w:val="24"/>
                <w:szCs w:val="24"/>
              </w:rPr>
            </w:pPr>
            <w:r w:rsidRPr="005805F6">
              <w:rPr>
                <w:rFonts w:ascii="標楷體" w:eastAsia="標楷體" w:hAnsi="標楷體" w:cs="標楷體" w:hint="eastAsia"/>
                <w:color w:val="000000"/>
                <w:sz w:val="24"/>
                <w:szCs w:val="24"/>
              </w:rPr>
              <w:t>二、</w:t>
            </w:r>
            <w:r w:rsidRPr="005805F6">
              <w:rPr>
                <w:rFonts w:ascii="標楷體" w:eastAsia="標楷體" w:hAnsi="標楷體" w:cs="標楷體"/>
                <w:color w:val="000000"/>
                <w:sz w:val="24"/>
                <w:szCs w:val="24"/>
              </w:rPr>
              <w:t>提升院區監控安全設備功能，持續新增</w:t>
            </w:r>
            <w:proofErr w:type="gramStart"/>
            <w:r w:rsidRPr="005805F6">
              <w:rPr>
                <w:rFonts w:ascii="標楷體" w:eastAsia="標楷體" w:hAnsi="標楷體" w:cs="標楷體"/>
                <w:color w:val="000000"/>
                <w:sz w:val="24"/>
                <w:szCs w:val="24"/>
              </w:rPr>
              <w:t>汰</w:t>
            </w:r>
            <w:proofErr w:type="gramEnd"/>
            <w:r w:rsidRPr="005805F6">
              <w:rPr>
                <w:rFonts w:ascii="標楷體" w:eastAsia="標楷體" w:hAnsi="標楷體" w:cs="標楷體"/>
                <w:color w:val="000000"/>
                <w:sz w:val="24"/>
                <w:szCs w:val="24"/>
              </w:rPr>
              <w:t>換更新40支室內外攝影機</w:t>
            </w:r>
            <w:r w:rsidRPr="005805F6">
              <w:rPr>
                <w:rFonts w:ascii="標楷體" w:eastAsia="標楷體" w:hAnsi="標楷體" w:cs="標楷體" w:hint="eastAsia"/>
                <w:color w:val="000000"/>
                <w:sz w:val="24"/>
                <w:szCs w:val="24"/>
              </w:rPr>
              <w:t>，加裝1台43吋液晶顯示螢幕。</w:t>
            </w:r>
          </w:p>
          <w:p w14:paraId="3FDA1DD4" w14:textId="77777777" w:rsidR="00B1139C" w:rsidRPr="005805F6" w:rsidRDefault="00B1139C" w:rsidP="005558A4">
            <w:pPr>
              <w:pBdr>
                <w:top w:val="nil"/>
                <w:left w:val="nil"/>
                <w:bottom w:val="nil"/>
                <w:right w:val="nil"/>
                <w:between w:val="nil"/>
              </w:pBdr>
              <w:kinsoku w:val="0"/>
              <w:spacing w:after="0" w:line="300" w:lineRule="exact"/>
              <w:ind w:left="480" w:hanging="480"/>
              <w:jc w:val="both"/>
              <w:rPr>
                <w:rFonts w:ascii="標楷體" w:eastAsia="標楷體" w:hAnsi="標楷體" w:cs="標楷體"/>
                <w:color w:val="000000"/>
                <w:sz w:val="24"/>
                <w:szCs w:val="24"/>
              </w:rPr>
            </w:pPr>
            <w:r w:rsidRPr="005805F6">
              <w:rPr>
                <w:rFonts w:ascii="標楷體" w:eastAsia="標楷體" w:hAnsi="標楷體" w:cs="標楷體" w:hint="eastAsia"/>
                <w:sz w:val="24"/>
                <w:szCs w:val="24"/>
              </w:rPr>
              <w:t>三</w:t>
            </w:r>
            <w:r w:rsidRPr="005805F6">
              <w:rPr>
                <w:rFonts w:ascii="標楷體" w:eastAsia="標楷體" w:hAnsi="標楷體" w:cs="標楷體"/>
                <w:sz w:val="24"/>
                <w:szCs w:val="24"/>
              </w:rPr>
              <w:t>、</w:t>
            </w:r>
            <w:r w:rsidRPr="005805F6">
              <w:rPr>
                <w:rFonts w:ascii="標楷體" w:eastAsia="標楷體" w:hAnsi="標楷體" w:cs="標楷體"/>
                <w:color w:val="000000"/>
                <w:sz w:val="24"/>
                <w:szCs w:val="24"/>
              </w:rPr>
              <w:t>強化錄影效能，維護整體院區安全，新增高速數位網路中繼傳輸器8台</w:t>
            </w:r>
            <w:r w:rsidRPr="005805F6">
              <w:rPr>
                <w:rFonts w:ascii="標楷體" w:eastAsia="標楷體" w:hAnsi="標楷體" w:cs="標楷體" w:hint="eastAsia"/>
                <w:color w:val="000000"/>
                <w:sz w:val="24"/>
                <w:szCs w:val="24"/>
              </w:rPr>
              <w:t>、高解析監控錄放主機1台。</w:t>
            </w:r>
          </w:p>
        </w:tc>
      </w:tr>
    </w:tbl>
    <w:p w14:paraId="65B1D78A" w14:textId="77777777" w:rsidR="00193E68" w:rsidRPr="005805F6" w:rsidRDefault="00454547" w:rsidP="00D15A8F">
      <w:pPr>
        <w:kinsoku w:val="0"/>
        <w:spacing w:line="20" w:lineRule="auto"/>
        <w:rPr>
          <w:rFonts w:ascii="標楷體" w:eastAsia="標楷體" w:hAnsi="標楷體" w:cs="標楷體"/>
          <w:sz w:val="24"/>
          <w:szCs w:val="24"/>
          <w:highlight w:val="yellow"/>
        </w:rPr>
      </w:pPr>
      <w:r w:rsidRPr="005805F6">
        <w:rPr>
          <w:rFonts w:ascii="標楷體" w:eastAsia="標楷體" w:hAnsi="標楷體" w:cs="標楷體"/>
          <w:sz w:val="24"/>
          <w:szCs w:val="24"/>
          <w:highlight w:val="yellow"/>
        </w:rPr>
        <w:br w:type="textWrapping" w:clear="all"/>
      </w:r>
    </w:p>
    <w:sectPr w:rsidR="00193E68" w:rsidRPr="005805F6" w:rsidSect="0026028B">
      <w:headerReference w:type="default" r:id="rId8"/>
      <w:footerReference w:type="default" r:id="rId9"/>
      <w:pgSz w:w="11906" w:h="16838" w:code="9"/>
      <w:pgMar w:top="851" w:right="851" w:bottom="851" w:left="851" w:header="851" w:footer="567" w:gutter="0"/>
      <w:pgNumType w:start="1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AC0242" w14:textId="77777777" w:rsidR="000369FE" w:rsidRDefault="000369FE">
      <w:pPr>
        <w:spacing w:after="0"/>
      </w:pPr>
      <w:r>
        <w:separator/>
      </w:r>
    </w:p>
  </w:endnote>
  <w:endnote w:type="continuationSeparator" w:id="0">
    <w:p w14:paraId="04CEC61E" w14:textId="77777777" w:rsidR="000369FE" w:rsidRDefault="000369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Mangal">
    <w:panose1 w:val="00000400000000000000"/>
    <w:charset w:val="00"/>
    <w:family w:val="roman"/>
    <w:pitch w:val="variable"/>
  </w:font>
  <w:font w:name="經典楷書">
    <w:charset w:val="00"/>
    <w:family w:val="auto"/>
    <w:pitch w:val="variable"/>
  </w:font>
  <w:font w:name="新細明體, PMingLiU">
    <w:charset w:val="00"/>
    <w:family w:val="roman"/>
    <w:pitch w:val="variable"/>
  </w:font>
  <w:font w:name="Cambria Math">
    <w:panose1 w:val="02040503050406030204"/>
    <w:charset w:val="00"/>
    <w:family w:val="roman"/>
    <w:pitch w:val="variable"/>
    <w:sig w:usb0="E00006FF" w:usb1="420024FF" w:usb2="02000000" w:usb3="00000000" w:csb0="0000019F" w:csb1="00000000"/>
  </w:font>
  <w:font w:name="新細明體-ExtB">
    <w:panose1 w:val="02020500000000000000"/>
    <w:charset w:val="88"/>
    <w:family w:val="roman"/>
    <w:pitch w:val="variable"/>
    <w:sig w:usb0="8000002F" w:usb1="0A080008" w:usb2="00000010"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5504A" w14:textId="77777777" w:rsidR="005558A4" w:rsidRDefault="005558A4">
    <w:pPr>
      <w:pBdr>
        <w:top w:val="nil"/>
        <w:left w:val="nil"/>
        <w:bottom w:val="nil"/>
        <w:right w:val="nil"/>
        <w:between w:val="nil"/>
      </w:pBdr>
      <w:tabs>
        <w:tab w:val="center" w:pos="4153"/>
        <w:tab w:val="right" w:pos="8306"/>
      </w:tabs>
      <w:spacing w:after="0"/>
      <w:jc w:val="center"/>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C3B05" w14:textId="77777777" w:rsidR="000369FE" w:rsidRDefault="000369FE">
      <w:pPr>
        <w:spacing w:after="0"/>
      </w:pPr>
      <w:r>
        <w:separator/>
      </w:r>
    </w:p>
  </w:footnote>
  <w:footnote w:type="continuationSeparator" w:id="0">
    <w:p w14:paraId="653AE57F" w14:textId="77777777" w:rsidR="000369FE" w:rsidRDefault="000369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0C294" w14:textId="77777777" w:rsidR="005558A4" w:rsidRDefault="005558A4" w:rsidP="001D01A8">
    <w:pPr>
      <w:pBdr>
        <w:top w:val="nil"/>
        <w:left w:val="nil"/>
        <w:bottom w:val="nil"/>
        <w:right w:val="nil"/>
        <w:between w:val="nil"/>
      </w:pBdr>
      <w:tabs>
        <w:tab w:val="center" w:pos="4153"/>
        <w:tab w:val="right" w:pos="8306"/>
      </w:tabs>
      <w:spacing w:after="0"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14:paraId="6D056461" w14:textId="77777777" w:rsidR="005558A4" w:rsidRDefault="005558A4" w:rsidP="001D01A8">
    <w:pPr>
      <w:pBdr>
        <w:top w:val="nil"/>
        <w:left w:val="nil"/>
        <w:bottom w:val="nil"/>
        <w:right w:val="nil"/>
        <w:between w:val="nil"/>
      </w:pBdr>
      <w:tabs>
        <w:tab w:val="center" w:pos="4153"/>
        <w:tab w:val="right" w:pos="8306"/>
      </w:tabs>
      <w:spacing w:after="0"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14:paraId="02E8DB6C" w14:textId="77777777" w:rsidR="005558A4" w:rsidRDefault="005558A4">
    <w:pPr>
      <w:pBdr>
        <w:top w:val="nil"/>
        <w:left w:val="nil"/>
        <w:bottom w:val="nil"/>
        <w:right w:val="nil"/>
        <w:between w:val="nil"/>
      </w:pBdr>
      <w:tabs>
        <w:tab w:val="center" w:pos="4153"/>
        <w:tab w:val="right" w:pos="8306"/>
      </w:tabs>
      <w:spacing w:after="0"/>
      <w:ind w:left="440" w:hanging="440"/>
      <w:jc w:val="center"/>
      <w:rPr>
        <w:rFonts w:ascii="標楷體" w:eastAsia="標楷體" w:hAnsi="標楷體" w:cs="標楷體"/>
        <w:color w:val="000000"/>
      </w:rPr>
    </w:pPr>
    <w:r>
      <w:rPr>
        <w:rFonts w:ascii="標楷體" w:eastAsia="標楷體" w:hAnsi="標楷體" w:cs="標楷體"/>
        <w:color w:val="000000"/>
      </w:rPr>
      <w:t>中華民國</w:t>
    </w:r>
    <w:proofErr w:type="gramStart"/>
    <w:r>
      <w:rPr>
        <w:rFonts w:ascii="標楷體" w:eastAsia="標楷體" w:hAnsi="標楷體" w:cs="標楷體"/>
        <w:color w:val="000000"/>
      </w:rPr>
      <w:t>114</w:t>
    </w:r>
    <w:proofErr w:type="gramEnd"/>
    <w:r>
      <w:rPr>
        <w:rFonts w:ascii="標楷體" w:eastAsia="標楷體" w:hAnsi="標楷體" w:cs="標楷體"/>
        <w:color w:val="000000"/>
      </w:rPr>
      <w:t>年度</w:t>
    </w:r>
  </w:p>
  <w:p w14:paraId="3A366D37" w14:textId="77777777" w:rsidR="005558A4" w:rsidRDefault="005558A4" w:rsidP="001D01A8">
    <w:pPr>
      <w:tabs>
        <w:tab w:val="left" w:pos="6960"/>
      </w:tabs>
      <w:spacing w:before="120" w:after="0" w:line="320" w:lineRule="exact"/>
      <w:rPr>
        <w:rFonts w:ascii="標楷體" w:eastAsia="標楷體" w:hAnsi="標楷體" w:cs="標楷體"/>
        <w:b/>
        <w:sz w:val="28"/>
        <w:szCs w:val="28"/>
      </w:rPr>
    </w:pPr>
    <w:r>
      <w:rPr>
        <w:rFonts w:ascii="標楷體" w:eastAsia="標楷體" w:hAnsi="標楷體" w:cs="標楷體"/>
        <w:b/>
        <w:sz w:val="28"/>
        <w:szCs w:val="28"/>
      </w:rPr>
      <w:t>三、以往年度計畫實施成果概述</w:t>
    </w:r>
    <w:r>
      <w:rPr>
        <w:rFonts w:ascii="標楷體" w:eastAsia="標楷體" w:hAnsi="標楷體" w:cs="標楷體"/>
        <w:b/>
        <w:sz w:val="28"/>
        <w:szCs w:val="28"/>
      </w:rPr>
      <w:tab/>
    </w:r>
  </w:p>
  <w:p w14:paraId="5508AC8D" w14:textId="77777777" w:rsidR="005558A4" w:rsidRPr="002D2A3B" w:rsidRDefault="005558A4" w:rsidP="002D2A3B">
    <w:pPr>
      <w:spacing w:after="120" w:line="320" w:lineRule="exact"/>
      <w:ind w:firstLine="142"/>
      <w:rPr>
        <w:rFonts w:ascii="標楷體" w:eastAsia="標楷體" w:hAnsi="標楷體" w:cs="標楷體"/>
        <w:b/>
        <w:sz w:val="28"/>
        <w:szCs w:val="28"/>
      </w:rPr>
    </w:pPr>
    <w:r>
      <w:rPr>
        <w:rFonts w:ascii="標楷體" w:eastAsia="標楷體" w:hAnsi="標楷體" w:cs="標楷體"/>
        <w:b/>
        <w:sz w:val="28"/>
        <w:szCs w:val="28"/>
      </w:rPr>
      <w:t>(</w:t>
    </w:r>
    <w:proofErr w:type="gramStart"/>
    <w:r>
      <w:rPr>
        <w:rFonts w:ascii="標楷體" w:eastAsia="標楷體" w:hAnsi="標楷體" w:cs="標楷體"/>
        <w:b/>
        <w:sz w:val="28"/>
        <w:szCs w:val="28"/>
      </w:rPr>
      <w:t>一</w:t>
    </w:r>
    <w:proofErr w:type="gramEnd"/>
    <w:r>
      <w:rPr>
        <w:rFonts w:ascii="標楷體" w:eastAsia="標楷體" w:hAnsi="標楷體" w:cs="標楷體"/>
        <w:b/>
        <w:sz w:val="28"/>
        <w:szCs w:val="28"/>
      </w:rPr>
      <w:t>)前(112)年度計畫實施成果概述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B1FAA"/>
    <w:multiLevelType w:val="multilevel"/>
    <w:tmpl w:val="DDCEE08C"/>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5FF30A6"/>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 w15:restartNumberingAfterBreak="0">
    <w:nsid w:val="0B4A4D05"/>
    <w:multiLevelType w:val="hybridMultilevel"/>
    <w:tmpl w:val="152A6516"/>
    <w:lvl w:ilvl="0" w:tplc="133AFE2C">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3" w15:restartNumberingAfterBreak="0">
    <w:nsid w:val="109B422C"/>
    <w:multiLevelType w:val="multilevel"/>
    <w:tmpl w:val="1CFC7AA8"/>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1B2641CD"/>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2B313E90"/>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3A230D50"/>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40D74716"/>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442D334F"/>
    <w:multiLevelType w:val="multilevel"/>
    <w:tmpl w:val="25F0E65E"/>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4C5633A1"/>
    <w:multiLevelType w:val="multilevel"/>
    <w:tmpl w:val="AFAAAA5C"/>
    <w:lvl w:ilvl="0">
      <w:start w:val="1"/>
      <w:numFmt w:val="taiwaneseCountingThousand"/>
      <w:lvlText w:val="%1、"/>
      <w:lvlJc w:val="left"/>
      <w:pPr>
        <w:ind w:left="504" w:hanging="504"/>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4DAC7525"/>
    <w:multiLevelType w:val="hybridMultilevel"/>
    <w:tmpl w:val="CC882B1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4476948"/>
    <w:multiLevelType w:val="hybridMultilevel"/>
    <w:tmpl w:val="AF0E23E8"/>
    <w:lvl w:ilvl="0" w:tplc="96F48FD6">
      <w:start w:val="1"/>
      <w:numFmt w:val="taiwaneseCountingThousand"/>
      <w:lvlText w:val="%1、"/>
      <w:lvlJc w:val="left"/>
      <w:pPr>
        <w:ind w:left="462" w:hanging="480"/>
      </w:pPr>
      <w:rPr>
        <w:rFonts w:hint="default"/>
      </w:rPr>
    </w:lvl>
    <w:lvl w:ilvl="1" w:tplc="04090019" w:tentative="1">
      <w:start w:val="1"/>
      <w:numFmt w:val="ideographTraditional"/>
      <w:lvlText w:val="%2、"/>
      <w:lvlJc w:val="left"/>
      <w:pPr>
        <w:ind w:left="942" w:hanging="480"/>
      </w:pPr>
    </w:lvl>
    <w:lvl w:ilvl="2" w:tplc="0409001B" w:tentative="1">
      <w:start w:val="1"/>
      <w:numFmt w:val="lowerRoman"/>
      <w:lvlText w:val="%3."/>
      <w:lvlJc w:val="right"/>
      <w:pPr>
        <w:ind w:left="1422" w:hanging="480"/>
      </w:pPr>
    </w:lvl>
    <w:lvl w:ilvl="3" w:tplc="0409000F" w:tentative="1">
      <w:start w:val="1"/>
      <w:numFmt w:val="decimal"/>
      <w:lvlText w:val="%4."/>
      <w:lvlJc w:val="left"/>
      <w:pPr>
        <w:ind w:left="1902" w:hanging="480"/>
      </w:pPr>
    </w:lvl>
    <w:lvl w:ilvl="4" w:tplc="04090019" w:tentative="1">
      <w:start w:val="1"/>
      <w:numFmt w:val="ideographTraditional"/>
      <w:lvlText w:val="%5、"/>
      <w:lvlJc w:val="left"/>
      <w:pPr>
        <w:ind w:left="2382" w:hanging="480"/>
      </w:pPr>
    </w:lvl>
    <w:lvl w:ilvl="5" w:tplc="0409001B" w:tentative="1">
      <w:start w:val="1"/>
      <w:numFmt w:val="lowerRoman"/>
      <w:lvlText w:val="%6."/>
      <w:lvlJc w:val="right"/>
      <w:pPr>
        <w:ind w:left="2862" w:hanging="480"/>
      </w:pPr>
    </w:lvl>
    <w:lvl w:ilvl="6" w:tplc="0409000F" w:tentative="1">
      <w:start w:val="1"/>
      <w:numFmt w:val="decimal"/>
      <w:lvlText w:val="%7."/>
      <w:lvlJc w:val="left"/>
      <w:pPr>
        <w:ind w:left="3342" w:hanging="480"/>
      </w:pPr>
    </w:lvl>
    <w:lvl w:ilvl="7" w:tplc="04090019" w:tentative="1">
      <w:start w:val="1"/>
      <w:numFmt w:val="ideographTraditional"/>
      <w:lvlText w:val="%8、"/>
      <w:lvlJc w:val="left"/>
      <w:pPr>
        <w:ind w:left="3822" w:hanging="480"/>
      </w:pPr>
    </w:lvl>
    <w:lvl w:ilvl="8" w:tplc="0409001B" w:tentative="1">
      <w:start w:val="1"/>
      <w:numFmt w:val="lowerRoman"/>
      <w:lvlText w:val="%9."/>
      <w:lvlJc w:val="right"/>
      <w:pPr>
        <w:ind w:left="4302" w:hanging="480"/>
      </w:pPr>
    </w:lvl>
  </w:abstractNum>
  <w:abstractNum w:abstractNumId="12" w15:restartNumberingAfterBreak="0">
    <w:nsid w:val="61BF3198"/>
    <w:multiLevelType w:val="multilevel"/>
    <w:tmpl w:val="EFAADEA0"/>
    <w:lvl w:ilvl="0">
      <w:start w:val="1"/>
      <w:numFmt w:val="taiwaneseCountingThousand"/>
      <w:lvlText w:val="%1、"/>
      <w:lvlJc w:val="left"/>
      <w:pPr>
        <w:ind w:left="504" w:hanging="504"/>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0"/>
  </w:num>
  <w:num w:numId="2">
    <w:abstractNumId w:val="11"/>
  </w:num>
  <w:num w:numId="3">
    <w:abstractNumId w:val="9"/>
  </w:num>
  <w:num w:numId="4">
    <w:abstractNumId w:val="4"/>
  </w:num>
  <w:num w:numId="5">
    <w:abstractNumId w:val="6"/>
  </w:num>
  <w:num w:numId="6">
    <w:abstractNumId w:val="7"/>
  </w:num>
  <w:num w:numId="7">
    <w:abstractNumId w:val="8"/>
  </w:num>
  <w:num w:numId="8">
    <w:abstractNumId w:val="2"/>
  </w:num>
  <w:num w:numId="9">
    <w:abstractNumId w:val="1"/>
  </w:num>
  <w:num w:numId="10">
    <w:abstractNumId w:val="3"/>
  </w:num>
  <w:num w:numId="11">
    <w:abstractNumId w:val="10"/>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3E68"/>
    <w:rsid w:val="00020EF4"/>
    <w:rsid w:val="00027951"/>
    <w:rsid w:val="00030238"/>
    <w:rsid w:val="000369FE"/>
    <w:rsid w:val="000439C8"/>
    <w:rsid w:val="0006063D"/>
    <w:rsid w:val="00081829"/>
    <w:rsid w:val="0008765E"/>
    <w:rsid w:val="000A41C9"/>
    <w:rsid w:val="000D091D"/>
    <w:rsid w:val="000E05F9"/>
    <w:rsid w:val="000F08CA"/>
    <w:rsid w:val="000F577D"/>
    <w:rsid w:val="0010488A"/>
    <w:rsid w:val="00105E64"/>
    <w:rsid w:val="0016117E"/>
    <w:rsid w:val="0018416D"/>
    <w:rsid w:val="00193E68"/>
    <w:rsid w:val="001B44B8"/>
    <w:rsid w:val="001D01A8"/>
    <w:rsid w:val="001D1926"/>
    <w:rsid w:val="001D2C30"/>
    <w:rsid w:val="001E1629"/>
    <w:rsid w:val="0026028B"/>
    <w:rsid w:val="002647AF"/>
    <w:rsid w:val="002A1B10"/>
    <w:rsid w:val="002C0A73"/>
    <w:rsid w:val="002C3B16"/>
    <w:rsid w:val="002D2A3B"/>
    <w:rsid w:val="002F6560"/>
    <w:rsid w:val="00352170"/>
    <w:rsid w:val="00361C2F"/>
    <w:rsid w:val="003B6871"/>
    <w:rsid w:val="003C206C"/>
    <w:rsid w:val="003C3415"/>
    <w:rsid w:val="003C5DD4"/>
    <w:rsid w:val="004179C3"/>
    <w:rsid w:val="0042611F"/>
    <w:rsid w:val="0042657C"/>
    <w:rsid w:val="00447A3A"/>
    <w:rsid w:val="00454547"/>
    <w:rsid w:val="00471225"/>
    <w:rsid w:val="00472F13"/>
    <w:rsid w:val="004741C0"/>
    <w:rsid w:val="00474891"/>
    <w:rsid w:val="0047638D"/>
    <w:rsid w:val="00476DC0"/>
    <w:rsid w:val="00485F33"/>
    <w:rsid w:val="00497B95"/>
    <w:rsid w:val="004B64D1"/>
    <w:rsid w:val="004C6F86"/>
    <w:rsid w:val="004E46BF"/>
    <w:rsid w:val="0052112D"/>
    <w:rsid w:val="00535130"/>
    <w:rsid w:val="00546BB0"/>
    <w:rsid w:val="00552134"/>
    <w:rsid w:val="005558A4"/>
    <w:rsid w:val="005805F6"/>
    <w:rsid w:val="00585E06"/>
    <w:rsid w:val="005903F4"/>
    <w:rsid w:val="005A49FC"/>
    <w:rsid w:val="005C4C38"/>
    <w:rsid w:val="005F5A0D"/>
    <w:rsid w:val="00631AC0"/>
    <w:rsid w:val="0063708B"/>
    <w:rsid w:val="00637D5F"/>
    <w:rsid w:val="00655AB0"/>
    <w:rsid w:val="00667DCC"/>
    <w:rsid w:val="006B7C91"/>
    <w:rsid w:val="006D7809"/>
    <w:rsid w:val="006E7799"/>
    <w:rsid w:val="006F712E"/>
    <w:rsid w:val="00714ED5"/>
    <w:rsid w:val="0071650D"/>
    <w:rsid w:val="00732BE5"/>
    <w:rsid w:val="00751626"/>
    <w:rsid w:val="00752788"/>
    <w:rsid w:val="007571F8"/>
    <w:rsid w:val="00764D60"/>
    <w:rsid w:val="0079218E"/>
    <w:rsid w:val="007D12FD"/>
    <w:rsid w:val="007D7840"/>
    <w:rsid w:val="007E3724"/>
    <w:rsid w:val="007E3EF0"/>
    <w:rsid w:val="007F34C1"/>
    <w:rsid w:val="00800174"/>
    <w:rsid w:val="00824D75"/>
    <w:rsid w:val="00833877"/>
    <w:rsid w:val="0085184A"/>
    <w:rsid w:val="0085527F"/>
    <w:rsid w:val="0086625D"/>
    <w:rsid w:val="00870EFF"/>
    <w:rsid w:val="00871DF1"/>
    <w:rsid w:val="008B17EE"/>
    <w:rsid w:val="00912D8A"/>
    <w:rsid w:val="0091523B"/>
    <w:rsid w:val="0092767B"/>
    <w:rsid w:val="00995EB9"/>
    <w:rsid w:val="009A614A"/>
    <w:rsid w:val="009B73F7"/>
    <w:rsid w:val="009C0162"/>
    <w:rsid w:val="009C0847"/>
    <w:rsid w:val="009D2325"/>
    <w:rsid w:val="009E3274"/>
    <w:rsid w:val="009F4D8E"/>
    <w:rsid w:val="00A32E8E"/>
    <w:rsid w:val="00A45632"/>
    <w:rsid w:val="00A64245"/>
    <w:rsid w:val="00A84566"/>
    <w:rsid w:val="00A96079"/>
    <w:rsid w:val="00AA2C4B"/>
    <w:rsid w:val="00AA4FBE"/>
    <w:rsid w:val="00AB0C36"/>
    <w:rsid w:val="00B1139C"/>
    <w:rsid w:val="00B1378D"/>
    <w:rsid w:val="00B2765F"/>
    <w:rsid w:val="00B3055E"/>
    <w:rsid w:val="00B633D7"/>
    <w:rsid w:val="00B7251E"/>
    <w:rsid w:val="00B75951"/>
    <w:rsid w:val="00B81CBB"/>
    <w:rsid w:val="00B91DAC"/>
    <w:rsid w:val="00B9712B"/>
    <w:rsid w:val="00BA7E4E"/>
    <w:rsid w:val="00BB5FB9"/>
    <w:rsid w:val="00BB7709"/>
    <w:rsid w:val="00BC4047"/>
    <w:rsid w:val="00BD7022"/>
    <w:rsid w:val="00BE3B2F"/>
    <w:rsid w:val="00BE532E"/>
    <w:rsid w:val="00BF5A03"/>
    <w:rsid w:val="00BF6FCD"/>
    <w:rsid w:val="00C27749"/>
    <w:rsid w:val="00C32441"/>
    <w:rsid w:val="00C46ABA"/>
    <w:rsid w:val="00C77674"/>
    <w:rsid w:val="00C979D5"/>
    <w:rsid w:val="00CA484E"/>
    <w:rsid w:val="00CB70ED"/>
    <w:rsid w:val="00D07908"/>
    <w:rsid w:val="00D14D3B"/>
    <w:rsid w:val="00D15A8F"/>
    <w:rsid w:val="00D17DC7"/>
    <w:rsid w:val="00D219D8"/>
    <w:rsid w:val="00D36CBA"/>
    <w:rsid w:val="00D55900"/>
    <w:rsid w:val="00D752E1"/>
    <w:rsid w:val="00D76A72"/>
    <w:rsid w:val="00D912A7"/>
    <w:rsid w:val="00DA4C0A"/>
    <w:rsid w:val="00E0037D"/>
    <w:rsid w:val="00E105BC"/>
    <w:rsid w:val="00E636E3"/>
    <w:rsid w:val="00E65616"/>
    <w:rsid w:val="00EA6172"/>
    <w:rsid w:val="00EB017F"/>
    <w:rsid w:val="00EB427D"/>
    <w:rsid w:val="00EC36C4"/>
    <w:rsid w:val="00ED1EDA"/>
    <w:rsid w:val="00EE147B"/>
    <w:rsid w:val="00EE3D5F"/>
    <w:rsid w:val="00EF086B"/>
    <w:rsid w:val="00EF26A7"/>
    <w:rsid w:val="00F05B0F"/>
    <w:rsid w:val="00F0732F"/>
    <w:rsid w:val="00F14744"/>
    <w:rsid w:val="00F34D42"/>
    <w:rsid w:val="00F42909"/>
    <w:rsid w:val="00F72121"/>
    <w:rsid w:val="00F9283E"/>
    <w:rsid w:val="00FA3E1D"/>
    <w:rsid w:val="00FB52A6"/>
    <w:rsid w:val="00FB59D8"/>
    <w:rsid w:val="00FC6492"/>
    <w:rsid w:val="00FD0AE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2C2C71"/>
  <w15:docId w15:val="{AFF18C6A-3311-401A-94F6-C6C2CAAEA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US" w:eastAsia="zh-TW" w:bidi="ar-SA"/>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suppressAutoHyphens/>
    </w:pPr>
  </w:style>
  <w:style w:type="paragraph" w:styleId="1">
    <w:name w:val="heading 1"/>
    <w:basedOn w:val="a0"/>
    <w:next w:val="a0"/>
    <w:pPr>
      <w:keepNext/>
      <w:keepLines/>
      <w:spacing w:before="240" w:after="0"/>
      <w:outlineLvl w:val="0"/>
    </w:pPr>
    <w:rPr>
      <w:rFonts w:ascii="Cambria" w:hAnsi="Cambria"/>
      <w:color w:val="365F91"/>
      <w:sz w:val="32"/>
      <w:szCs w:val="32"/>
    </w:rPr>
  </w:style>
  <w:style w:type="paragraph" w:styleId="2">
    <w:name w:val="heading 2"/>
    <w:basedOn w:val="a0"/>
    <w:next w:val="a0"/>
    <w:pPr>
      <w:keepNext/>
      <w:keepLines/>
      <w:spacing w:before="40" w:after="0"/>
      <w:outlineLvl w:val="1"/>
    </w:pPr>
    <w:rPr>
      <w:rFonts w:ascii="Cambria" w:hAnsi="Cambria"/>
      <w:color w:val="365F91"/>
      <w:sz w:val="28"/>
      <w:szCs w:val="28"/>
    </w:rPr>
  </w:style>
  <w:style w:type="paragraph" w:styleId="3">
    <w:name w:val="heading 3"/>
    <w:basedOn w:val="a0"/>
    <w:next w:val="a0"/>
    <w:pPr>
      <w:keepNext/>
      <w:keepLines/>
      <w:spacing w:before="40" w:after="0"/>
      <w:outlineLvl w:val="2"/>
    </w:pPr>
    <w:rPr>
      <w:rFonts w:ascii="Cambria" w:hAnsi="Cambria"/>
      <w:color w:val="244061"/>
      <w:sz w:val="24"/>
      <w:szCs w:val="24"/>
    </w:rPr>
  </w:style>
  <w:style w:type="paragraph" w:styleId="4">
    <w:name w:val="heading 4"/>
    <w:basedOn w:val="a0"/>
    <w:next w:val="a0"/>
    <w:pPr>
      <w:keepNext/>
      <w:keepLines/>
      <w:spacing w:before="40" w:after="0"/>
      <w:outlineLvl w:val="3"/>
    </w:pPr>
    <w:rPr>
      <w:rFonts w:ascii="Cambria" w:hAnsi="Cambria"/>
      <w:i/>
      <w:iCs/>
      <w:color w:val="365F91"/>
    </w:rPr>
  </w:style>
  <w:style w:type="paragraph" w:styleId="5">
    <w:name w:val="heading 5"/>
    <w:basedOn w:val="a0"/>
    <w:next w:val="a0"/>
    <w:pPr>
      <w:keepNext/>
      <w:keepLines/>
      <w:spacing w:before="40" w:after="0"/>
      <w:outlineLvl w:val="4"/>
    </w:pPr>
    <w:rPr>
      <w:rFonts w:ascii="Cambria" w:hAnsi="Cambria"/>
      <w:color w:val="365F91"/>
    </w:rPr>
  </w:style>
  <w:style w:type="paragraph" w:styleId="6">
    <w:name w:val="heading 6"/>
    <w:basedOn w:val="a0"/>
    <w:next w:val="a0"/>
    <w:pPr>
      <w:keepNext/>
      <w:keepLines/>
      <w:spacing w:before="40" w:after="0"/>
      <w:outlineLvl w:val="5"/>
    </w:pPr>
    <w:rPr>
      <w:rFonts w:ascii="Cambria" w:hAnsi="Cambria"/>
      <w:color w:val="244061"/>
    </w:rPr>
  </w:style>
  <w:style w:type="paragraph" w:styleId="7">
    <w:name w:val="heading 7"/>
    <w:basedOn w:val="a0"/>
    <w:next w:val="a0"/>
    <w:pPr>
      <w:keepNext/>
      <w:keepLines/>
      <w:spacing w:before="40" w:after="0"/>
      <w:outlineLvl w:val="6"/>
    </w:pPr>
    <w:rPr>
      <w:rFonts w:ascii="Cambria" w:hAnsi="Cambria"/>
      <w:i/>
      <w:iCs/>
      <w:color w:val="244061"/>
    </w:rPr>
  </w:style>
  <w:style w:type="paragraph" w:styleId="8">
    <w:name w:val="heading 8"/>
    <w:basedOn w:val="a0"/>
    <w:next w:val="a0"/>
    <w:pPr>
      <w:keepNext/>
      <w:keepLines/>
      <w:spacing w:before="40" w:after="0"/>
      <w:outlineLvl w:val="7"/>
    </w:pPr>
    <w:rPr>
      <w:rFonts w:ascii="Cambria" w:hAnsi="Cambria"/>
      <w:color w:val="262626"/>
      <w:sz w:val="21"/>
      <w:szCs w:val="21"/>
    </w:rPr>
  </w:style>
  <w:style w:type="paragraph" w:styleId="9">
    <w:name w:val="heading 9"/>
    <w:basedOn w:val="a0"/>
    <w:next w:val="a0"/>
    <w:pPr>
      <w:keepNext/>
      <w:keepLines/>
      <w:spacing w:before="40" w:after="0"/>
      <w:outlineLvl w:val="8"/>
    </w:pPr>
    <w:rPr>
      <w:rFonts w:ascii="Cambria" w:hAnsi="Cambria"/>
      <w:i/>
      <w:iCs/>
      <w:color w:val="262626"/>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pPr>
      <w:spacing w:after="0"/>
    </w:pPr>
    <w:rPr>
      <w:rFonts w:ascii="Cambria" w:hAnsi="Cambria"/>
      <w:spacing w:val="-10"/>
      <w:sz w:val="56"/>
      <w:szCs w:val="56"/>
    </w:rPr>
  </w:style>
  <w:style w:type="paragraph" w:styleId="a5">
    <w:name w:val="header"/>
    <w:basedOn w:val="a0"/>
    <w:pPr>
      <w:tabs>
        <w:tab w:val="center" w:pos="4153"/>
        <w:tab w:val="right" w:pos="8306"/>
      </w:tabs>
      <w:snapToGrid w:val="0"/>
    </w:pPr>
    <w:rPr>
      <w:sz w:val="20"/>
      <w:szCs w:val="20"/>
    </w:rPr>
  </w:style>
  <w:style w:type="character" w:customStyle="1" w:styleId="a6">
    <w:name w:val="頁首 字元"/>
    <w:basedOn w:val="a1"/>
    <w:rPr>
      <w:sz w:val="20"/>
      <w:szCs w:val="20"/>
    </w:rPr>
  </w:style>
  <w:style w:type="paragraph" w:styleId="a7">
    <w:name w:val="footer"/>
    <w:basedOn w:val="a0"/>
    <w:pPr>
      <w:tabs>
        <w:tab w:val="center" w:pos="4153"/>
        <w:tab w:val="right" w:pos="8306"/>
      </w:tabs>
      <w:snapToGrid w:val="0"/>
    </w:pPr>
    <w:rPr>
      <w:sz w:val="20"/>
      <w:szCs w:val="20"/>
    </w:rPr>
  </w:style>
  <w:style w:type="character" w:customStyle="1" w:styleId="a8">
    <w:name w:val="頁尾 字元"/>
    <w:basedOn w:val="a1"/>
    <w:rPr>
      <w:sz w:val="20"/>
      <w:szCs w:val="20"/>
    </w:rPr>
  </w:style>
  <w:style w:type="paragraph" w:styleId="a9">
    <w:name w:val="Body Text"/>
    <w:basedOn w:val="a0"/>
    <w:pPr>
      <w:jc w:val="both"/>
    </w:pPr>
    <w:rPr>
      <w:rFonts w:ascii="Times New Roman" w:eastAsia="標楷體" w:hAnsi="Times New Roman"/>
      <w:sz w:val="32"/>
      <w:szCs w:val="24"/>
    </w:rPr>
  </w:style>
  <w:style w:type="character" w:customStyle="1" w:styleId="aa">
    <w:name w:val="本文 字元"/>
    <w:basedOn w:val="a1"/>
    <w:rPr>
      <w:rFonts w:ascii="Times New Roman" w:eastAsia="標楷體" w:hAnsi="Times New Roman" w:cs="Times New Roman"/>
      <w:sz w:val="32"/>
      <w:szCs w:val="24"/>
    </w:rPr>
  </w:style>
  <w:style w:type="paragraph" w:styleId="ab">
    <w:name w:val="List Paragraph"/>
    <w:basedOn w:val="a0"/>
    <w:pPr>
      <w:ind w:left="480"/>
    </w:pPr>
  </w:style>
  <w:style w:type="paragraph" w:styleId="ac">
    <w:name w:val="Body Text Indent"/>
    <w:basedOn w:val="a0"/>
    <w:pPr>
      <w:spacing w:after="120"/>
      <w:ind w:left="480"/>
    </w:pPr>
  </w:style>
  <w:style w:type="character" w:customStyle="1" w:styleId="ad">
    <w:name w:val="本文縮排 字元"/>
    <w:basedOn w:val="a1"/>
  </w:style>
  <w:style w:type="paragraph" w:customStyle="1" w:styleId="a">
    <w:name w:val="分項段落"/>
    <w:basedOn w:val="a0"/>
    <w:pPr>
      <w:numPr>
        <w:numId w:val="1"/>
      </w:numPr>
      <w:spacing w:line="360" w:lineRule="auto"/>
      <w:jc w:val="both"/>
    </w:pPr>
    <w:rPr>
      <w:rFonts w:ascii="Times New Roman" w:eastAsia="標楷體" w:hAnsi="Times New Roman"/>
      <w:sz w:val="36"/>
      <w:szCs w:val="24"/>
    </w:rPr>
  </w:style>
  <w:style w:type="paragraph" w:styleId="HTML">
    <w:name w:val="HTML Preformatted"/>
    <w:basedOn w:val="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szCs w:val="24"/>
    </w:rPr>
  </w:style>
  <w:style w:type="character" w:customStyle="1" w:styleId="HTML0">
    <w:name w:val="HTML 預設格式 字元"/>
    <w:basedOn w:val="a1"/>
    <w:rPr>
      <w:rFonts w:ascii="細明體" w:eastAsia="細明體" w:hAnsi="細明體" w:cs="細明體"/>
      <w:kern w:val="0"/>
      <w:szCs w:val="24"/>
    </w:rPr>
  </w:style>
  <w:style w:type="paragraph" w:customStyle="1" w:styleId="10">
    <w:name w:val="清單段落1"/>
    <w:basedOn w:val="a0"/>
    <w:pPr>
      <w:ind w:left="480"/>
    </w:pPr>
  </w:style>
  <w:style w:type="paragraph" w:styleId="Web">
    <w:name w:val="Normal (Web)"/>
    <w:basedOn w:val="a0"/>
    <w:rPr>
      <w:rFonts w:ascii="新細明體" w:hAnsi="新細明體" w:cs="新細明體"/>
      <w:szCs w:val="24"/>
    </w:rPr>
  </w:style>
  <w:style w:type="character" w:customStyle="1" w:styleId="11">
    <w:name w:val="標題 1 字元"/>
    <w:basedOn w:val="a1"/>
    <w:rPr>
      <w:rFonts w:ascii="Cambria" w:eastAsia="新細明體" w:hAnsi="Cambria" w:cs="Times New Roman"/>
      <w:color w:val="365F91"/>
      <w:sz w:val="32"/>
      <w:szCs w:val="32"/>
    </w:rPr>
  </w:style>
  <w:style w:type="character" w:customStyle="1" w:styleId="20">
    <w:name w:val="標題 2 字元"/>
    <w:basedOn w:val="a1"/>
    <w:rPr>
      <w:rFonts w:ascii="Cambria" w:eastAsia="新細明體" w:hAnsi="Cambria" w:cs="Times New Roman"/>
      <w:color w:val="365F91"/>
      <w:sz w:val="28"/>
      <w:szCs w:val="28"/>
    </w:rPr>
  </w:style>
  <w:style w:type="character" w:customStyle="1" w:styleId="30">
    <w:name w:val="標題 3 字元"/>
    <w:basedOn w:val="a1"/>
    <w:rPr>
      <w:rFonts w:ascii="Cambria" w:eastAsia="新細明體" w:hAnsi="Cambria" w:cs="Times New Roman"/>
      <w:color w:val="244061"/>
      <w:sz w:val="24"/>
      <w:szCs w:val="24"/>
    </w:rPr>
  </w:style>
  <w:style w:type="character" w:customStyle="1" w:styleId="40">
    <w:name w:val="標題 4 字元"/>
    <w:basedOn w:val="a1"/>
    <w:rPr>
      <w:rFonts w:ascii="Cambria" w:eastAsia="新細明體" w:hAnsi="Cambria" w:cs="Times New Roman"/>
      <w:i/>
      <w:iCs/>
      <w:color w:val="365F91"/>
    </w:rPr>
  </w:style>
  <w:style w:type="character" w:customStyle="1" w:styleId="50">
    <w:name w:val="標題 5 字元"/>
    <w:basedOn w:val="a1"/>
    <w:rPr>
      <w:rFonts w:ascii="Cambria" w:eastAsia="新細明體" w:hAnsi="Cambria" w:cs="Times New Roman"/>
      <w:color w:val="365F91"/>
    </w:rPr>
  </w:style>
  <w:style w:type="character" w:customStyle="1" w:styleId="60">
    <w:name w:val="標題 6 字元"/>
    <w:basedOn w:val="a1"/>
    <w:rPr>
      <w:rFonts w:ascii="Cambria" w:eastAsia="新細明體" w:hAnsi="Cambria" w:cs="Times New Roman"/>
      <w:color w:val="244061"/>
    </w:rPr>
  </w:style>
  <w:style w:type="character" w:customStyle="1" w:styleId="70">
    <w:name w:val="標題 7 字元"/>
    <w:basedOn w:val="a1"/>
    <w:rPr>
      <w:rFonts w:ascii="Cambria" w:eastAsia="新細明體" w:hAnsi="Cambria" w:cs="Times New Roman"/>
      <w:i/>
      <w:iCs/>
      <w:color w:val="244061"/>
    </w:rPr>
  </w:style>
  <w:style w:type="character" w:customStyle="1" w:styleId="80">
    <w:name w:val="標題 8 字元"/>
    <w:basedOn w:val="a1"/>
    <w:rPr>
      <w:rFonts w:ascii="Cambria" w:eastAsia="新細明體" w:hAnsi="Cambria" w:cs="Times New Roman"/>
      <w:color w:val="262626"/>
      <w:sz w:val="21"/>
      <w:szCs w:val="21"/>
    </w:rPr>
  </w:style>
  <w:style w:type="character" w:customStyle="1" w:styleId="90">
    <w:name w:val="標題 9 字元"/>
    <w:basedOn w:val="a1"/>
    <w:rPr>
      <w:rFonts w:ascii="Cambria" w:eastAsia="新細明體" w:hAnsi="Cambria" w:cs="Times New Roman"/>
      <w:i/>
      <w:iCs/>
      <w:color w:val="262626"/>
      <w:sz w:val="21"/>
      <w:szCs w:val="21"/>
    </w:rPr>
  </w:style>
  <w:style w:type="paragraph" w:styleId="ae">
    <w:name w:val="caption"/>
    <w:basedOn w:val="a0"/>
    <w:next w:val="a0"/>
    <w:pPr>
      <w:spacing w:after="200"/>
    </w:pPr>
    <w:rPr>
      <w:i/>
      <w:iCs/>
      <w:color w:val="1F497D"/>
      <w:sz w:val="18"/>
      <w:szCs w:val="18"/>
    </w:rPr>
  </w:style>
  <w:style w:type="character" w:customStyle="1" w:styleId="af">
    <w:name w:val="標題 字元"/>
    <w:basedOn w:val="a1"/>
    <w:rPr>
      <w:rFonts w:ascii="Cambria" w:eastAsia="新細明體" w:hAnsi="Cambria" w:cs="Times New Roman"/>
      <w:spacing w:val="-10"/>
      <w:sz w:val="56"/>
      <w:szCs w:val="56"/>
    </w:rPr>
  </w:style>
  <w:style w:type="paragraph" w:styleId="af0">
    <w:name w:val="Subtitle"/>
    <w:basedOn w:val="a0"/>
    <w:next w:val="a0"/>
    <w:rPr>
      <w:color w:val="5A5A5A"/>
    </w:rPr>
  </w:style>
  <w:style w:type="character" w:customStyle="1" w:styleId="af1">
    <w:name w:val="副標題 字元"/>
    <w:basedOn w:val="a1"/>
    <w:rPr>
      <w:color w:val="5A5A5A"/>
      <w:spacing w:val="15"/>
    </w:rPr>
  </w:style>
  <w:style w:type="character" w:styleId="af2">
    <w:name w:val="Strong"/>
    <w:basedOn w:val="a1"/>
    <w:rPr>
      <w:b/>
      <w:bCs/>
      <w:color w:val="auto"/>
    </w:rPr>
  </w:style>
  <w:style w:type="character" w:styleId="af3">
    <w:name w:val="Emphasis"/>
    <w:basedOn w:val="a1"/>
    <w:rPr>
      <w:i/>
      <w:iCs/>
      <w:color w:val="auto"/>
    </w:rPr>
  </w:style>
  <w:style w:type="paragraph" w:styleId="af4">
    <w:name w:val="No Spacing"/>
    <w:pPr>
      <w:suppressAutoHyphens/>
      <w:spacing w:after="0"/>
    </w:pPr>
  </w:style>
  <w:style w:type="paragraph" w:styleId="af5">
    <w:name w:val="Quote"/>
    <w:basedOn w:val="a0"/>
    <w:next w:val="a0"/>
    <w:pPr>
      <w:spacing w:before="200"/>
      <w:ind w:left="864" w:right="864"/>
    </w:pPr>
    <w:rPr>
      <w:i/>
      <w:iCs/>
      <w:color w:val="404040"/>
    </w:rPr>
  </w:style>
  <w:style w:type="character" w:customStyle="1" w:styleId="af6">
    <w:name w:val="引文 字元"/>
    <w:basedOn w:val="a1"/>
    <w:rPr>
      <w:i/>
      <w:iCs/>
      <w:color w:val="404040"/>
    </w:rPr>
  </w:style>
  <w:style w:type="paragraph" w:styleId="af7">
    <w:name w:val="Intense Quote"/>
    <w:basedOn w:val="a0"/>
    <w:next w:val="a0"/>
    <w:pPr>
      <w:pBdr>
        <w:top w:val="single" w:sz="4" w:space="10" w:color="4F81BD"/>
        <w:bottom w:val="single" w:sz="4" w:space="10" w:color="4F81BD"/>
      </w:pBdr>
      <w:spacing w:before="360" w:after="360"/>
      <w:ind w:left="864" w:right="864"/>
      <w:jc w:val="center"/>
    </w:pPr>
    <w:rPr>
      <w:i/>
      <w:iCs/>
      <w:color w:val="4F81BD"/>
    </w:rPr>
  </w:style>
  <w:style w:type="character" w:customStyle="1" w:styleId="af8">
    <w:name w:val="鮮明引文 字元"/>
    <w:basedOn w:val="a1"/>
    <w:rPr>
      <w:i/>
      <w:iCs/>
      <w:color w:val="4F81BD"/>
    </w:rPr>
  </w:style>
  <w:style w:type="character" w:styleId="af9">
    <w:name w:val="Subtle Emphasis"/>
    <w:basedOn w:val="a1"/>
    <w:rPr>
      <w:i/>
      <w:iCs/>
      <w:color w:val="404040"/>
    </w:rPr>
  </w:style>
  <w:style w:type="character" w:styleId="afa">
    <w:name w:val="Intense Emphasis"/>
    <w:basedOn w:val="a1"/>
    <w:rPr>
      <w:i/>
      <w:iCs/>
      <w:color w:val="4F81BD"/>
    </w:rPr>
  </w:style>
  <w:style w:type="character" w:styleId="afb">
    <w:name w:val="Subtle Reference"/>
    <w:basedOn w:val="a1"/>
    <w:rPr>
      <w:smallCaps/>
      <w:color w:val="404040"/>
    </w:rPr>
  </w:style>
  <w:style w:type="character" w:styleId="afc">
    <w:name w:val="Intense Reference"/>
    <w:basedOn w:val="a1"/>
    <w:rPr>
      <w:b/>
      <w:bCs/>
      <w:smallCaps/>
      <w:color w:val="4F81BD"/>
      <w:spacing w:val="5"/>
    </w:rPr>
  </w:style>
  <w:style w:type="character" w:styleId="afd">
    <w:name w:val="Book Title"/>
    <w:basedOn w:val="a1"/>
    <w:rPr>
      <w:b/>
      <w:bCs/>
      <w:i/>
      <w:iCs/>
      <w:spacing w:val="5"/>
    </w:rPr>
  </w:style>
  <w:style w:type="paragraph" w:styleId="afe">
    <w:name w:val="TOC Heading"/>
    <w:basedOn w:val="1"/>
    <w:next w:val="a0"/>
  </w:style>
  <w:style w:type="character" w:styleId="aff">
    <w:name w:val="annotation reference"/>
    <w:basedOn w:val="a1"/>
    <w:rPr>
      <w:sz w:val="18"/>
      <w:szCs w:val="18"/>
    </w:rPr>
  </w:style>
  <w:style w:type="paragraph" w:styleId="aff0">
    <w:name w:val="annotation text"/>
    <w:basedOn w:val="a0"/>
  </w:style>
  <w:style w:type="character" w:customStyle="1" w:styleId="aff1">
    <w:name w:val="註解文字 字元"/>
    <w:basedOn w:val="a1"/>
  </w:style>
  <w:style w:type="paragraph" w:styleId="aff2">
    <w:name w:val="annotation subject"/>
    <w:basedOn w:val="aff0"/>
    <w:next w:val="aff0"/>
    <w:rPr>
      <w:b/>
      <w:bCs/>
    </w:rPr>
  </w:style>
  <w:style w:type="character" w:customStyle="1" w:styleId="aff3">
    <w:name w:val="註解主旨 字元"/>
    <w:basedOn w:val="aff1"/>
    <w:rPr>
      <w:b/>
      <w:bCs/>
    </w:rPr>
  </w:style>
  <w:style w:type="paragraph" w:styleId="aff4">
    <w:name w:val="Balloon Text"/>
    <w:basedOn w:val="a0"/>
    <w:pPr>
      <w:spacing w:after="0"/>
    </w:pPr>
    <w:rPr>
      <w:rFonts w:ascii="Cambria" w:hAnsi="Cambria"/>
      <w:sz w:val="18"/>
      <w:szCs w:val="18"/>
    </w:rPr>
  </w:style>
  <w:style w:type="character" w:customStyle="1" w:styleId="aff5">
    <w:name w:val="註解方塊文字 字元"/>
    <w:basedOn w:val="a1"/>
    <w:rPr>
      <w:rFonts w:ascii="Cambria" w:eastAsia="新細明體" w:hAnsi="Cambria" w:cs="Times New Roman"/>
      <w:sz w:val="18"/>
      <w:szCs w:val="18"/>
    </w:rPr>
  </w:style>
  <w:style w:type="character" w:customStyle="1" w:styleId="WW8Num1z8">
    <w:name w:val="WW8Num1z8"/>
  </w:style>
  <w:style w:type="character" w:customStyle="1" w:styleId="WW8Num2z2">
    <w:name w:val="WW8Num2z2"/>
  </w:style>
  <w:style w:type="character" w:customStyle="1" w:styleId="WW8Num1z5">
    <w:name w:val="WW8Num1z5"/>
  </w:style>
  <w:style w:type="paragraph" w:styleId="aff6">
    <w:name w:val="Plain Text"/>
    <w:basedOn w:val="a0"/>
    <w:pPr>
      <w:widowControl w:val="0"/>
      <w:spacing w:after="0"/>
    </w:pPr>
    <w:rPr>
      <w:rFonts w:cs="Courier New"/>
      <w:kern w:val="3"/>
      <w:sz w:val="24"/>
      <w:szCs w:val="24"/>
    </w:rPr>
  </w:style>
  <w:style w:type="character" w:customStyle="1" w:styleId="aff7">
    <w:name w:val="純文字 字元"/>
    <w:basedOn w:val="a1"/>
    <w:rPr>
      <w:rFonts w:ascii="Calibri" w:eastAsia="新細明體" w:hAnsi="Calibri" w:cs="Courier New"/>
      <w:kern w:val="3"/>
      <w:sz w:val="24"/>
      <w:szCs w:val="24"/>
    </w:rPr>
  </w:style>
  <w:style w:type="paragraph" w:customStyle="1" w:styleId="Default">
    <w:name w:val="Default"/>
    <w:pPr>
      <w:widowControl w:val="0"/>
      <w:suppressAutoHyphens/>
      <w:autoSpaceDE w:val="0"/>
      <w:spacing w:after="0"/>
    </w:pPr>
    <w:rPr>
      <w:rFonts w:ascii="標楷體" w:eastAsia="標楷體" w:hAnsi="標楷體" w:cs="標楷體"/>
      <w:color w:val="000000"/>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6">
    <w:name w:val="WW8Num1z6"/>
  </w:style>
  <w:style w:type="character" w:customStyle="1" w:styleId="WW8Num1z7">
    <w:name w:val="WW8Num1z7"/>
  </w:style>
  <w:style w:type="character" w:customStyle="1" w:styleId="WW8Num2z0">
    <w:name w:val="WW8Num2z0"/>
  </w:style>
  <w:style w:type="character" w:customStyle="1" w:styleId="WW8Num2z1">
    <w:name w:val="WW8Num2z1"/>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標楷體" w:eastAsia="標楷體" w:hAnsi="標楷體" w:cs="Times New Roman"/>
      <w:kern w:val="3"/>
      <w:szCs w:val="24"/>
    </w:rPr>
  </w:style>
  <w:style w:type="character" w:customStyle="1" w:styleId="WW8Num4z0">
    <w:name w:val="WW8Num4z0"/>
  </w:style>
  <w:style w:type="character" w:customStyle="1" w:styleId="WW8Num5z0">
    <w:name w:val="WW8Num5z0"/>
    <w:rPr>
      <w:rFonts w:ascii="標楷體" w:eastAsia="標楷體" w:hAnsi="標楷體" w:cs="Times New Roman"/>
      <w:kern w:val="3"/>
    </w:rPr>
  </w:style>
  <w:style w:type="character" w:customStyle="1" w:styleId="WW8Num6z0">
    <w:name w:val="WW8Num6z0"/>
    <w:rPr>
      <w:rFonts w:ascii="標楷體" w:hAnsi="標楷體" w:cs="標楷體"/>
      <w:sz w:val="24"/>
    </w:rPr>
  </w:style>
  <w:style w:type="character" w:customStyle="1" w:styleId="WW8Num7z0">
    <w:name w:val="WW8Num7z0"/>
    <w:rPr>
      <w:rFonts w:ascii="標楷體" w:eastAsia="標楷體" w:hAnsi="標楷體" w:cs="Times New Roman"/>
      <w:kern w:val="3"/>
    </w:rPr>
  </w:style>
  <w:style w:type="character" w:customStyle="1" w:styleId="WW8Num8z0">
    <w:name w:val="WW8Num8z0"/>
    <w:rPr>
      <w:rFonts w:ascii="標楷體" w:eastAsia="標楷體" w:hAnsi="標楷體" w:cs="Times New Roman"/>
      <w:kern w:val="3"/>
    </w:rPr>
  </w:style>
  <w:style w:type="character" w:customStyle="1" w:styleId="WW8Num9z0">
    <w:name w:val="WW8Num9z0"/>
    <w:rPr>
      <w:rFonts w:ascii="標楷體" w:eastAsia="標楷體" w:hAnsi="標楷體" w:cs="Times New Roman"/>
      <w:kern w:val="3"/>
      <w:szCs w:val="24"/>
    </w:rPr>
  </w:style>
  <w:style w:type="character" w:customStyle="1" w:styleId="WW8Num10z0">
    <w:name w:val="WW8Num10z0"/>
    <w:rPr>
      <w:rFonts w:ascii="標楷體" w:eastAsia="標楷體" w:hAnsi="標楷體" w:cs="Times New Roman"/>
      <w:kern w:val="3"/>
    </w:rPr>
  </w:style>
  <w:style w:type="character" w:customStyle="1" w:styleId="WW8Num11z0">
    <w:name w:val="WW8Num11z0"/>
    <w:rPr>
      <w:rFonts w:ascii="標楷體" w:eastAsia="標楷體" w:hAnsi="標楷體" w:cs="標楷體"/>
      <w:color w:val="auto"/>
      <w:sz w:val="24"/>
      <w:szCs w:val="24"/>
    </w:rPr>
  </w:style>
  <w:style w:type="character" w:customStyle="1" w:styleId="WW8Num12z0">
    <w:name w:val="WW8Num12z0"/>
    <w:rPr>
      <w:rFonts w:ascii="標楷體" w:eastAsia="標楷體" w:hAnsi="標楷體" w:cs="Times New Roman"/>
      <w:kern w:val="3"/>
      <w:szCs w:val="28"/>
    </w:rPr>
  </w:style>
  <w:style w:type="character" w:customStyle="1" w:styleId="WW8Num13z0">
    <w:name w:val="WW8Num13z0"/>
    <w:rPr>
      <w:rFonts w:ascii="標楷體" w:eastAsia="標楷體" w:hAnsi="標楷體" w:cs="標楷體"/>
      <w:szCs w:val="24"/>
    </w:rPr>
  </w:style>
  <w:style w:type="character" w:customStyle="1" w:styleId="WW8Num14z0">
    <w:name w:val="WW8Num14z0"/>
    <w:rPr>
      <w:rFonts w:ascii="標楷體" w:eastAsia="標楷體" w:hAnsi="標楷體" w:cs="標楷體"/>
      <w:sz w:val="24"/>
      <w:szCs w:val="28"/>
      <w:shd w:val="clear" w:color="auto" w:fill="FFFF00"/>
    </w:rPr>
  </w:style>
  <w:style w:type="character" w:customStyle="1" w:styleId="WW8Num15z0">
    <w:name w:val="WW8Num15z0"/>
    <w:rPr>
      <w:rFonts w:ascii="標楷體" w:eastAsia="標楷體" w:hAnsi="標楷體" w:cs="Times New Roman"/>
      <w:szCs w:val="24"/>
      <w:lang w:val="en-US" w:eastAsia="zh-TW"/>
    </w:rPr>
  </w:style>
  <w:style w:type="character" w:customStyle="1" w:styleId="WW8Num16z0">
    <w:name w:val="WW8Num16z0"/>
    <w:rPr>
      <w:rFonts w:ascii="標楷體" w:eastAsia="標楷體" w:hAnsi="標楷體" w:cs="Times New Roman"/>
      <w:kern w:val="3"/>
    </w:rPr>
  </w:style>
  <w:style w:type="character" w:customStyle="1" w:styleId="WW8Num17z0">
    <w:name w:val="WW8Num17z0"/>
    <w:rPr>
      <w:rFonts w:ascii="標楷體" w:eastAsia="標楷體" w:hAnsi="標楷體" w:cs="標楷體"/>
      <w:color w:val="auto"/>
      <w:kern w:val="3"/>
      <w:sz w:val="24"/>
      <w:szCs w:val="24"/>
    </w:rPr>
  </w:style>
  <w:style w:type="character" w:customStyle="1" w:styleId="WW8Num18z0">
    <w:name w:val="WW8Num18z0"/>
  </w:style>
  <w:style w:type="character" w:customStyle="1" w:styleId="WW8Num19z0">
    <w:name w:val="WW8Num19z0"/>
    <w:rPr>
      <w:rFonts w:ascii="標楷體" w:eastAsia="標楷體" w:hAnsi="標楷體" w:cs="標楷體"/>
      <w:szCs w:val="24"/>
    </w:rPr>
  </w:style>
  <w:style w:type="character" w:customStyle="1" w:styleId="WW8Num20z0">
    <w:name w:val="WW8Num20z0"/>
    <w:rPr>
      <w:rFonts w:ascii="標楷體" w:eastAsia="標楷體" w:hAnsi="標楷體" w:cs="Times New Roman"/>
      <w:kern w:val="3"/>
    </w:rPr>
  </w:style>
  <w:style w:type="character" w:customStyle="1" w:styleId="WW8Num21z0">
    <w:name w:val="WW8Num21z0"/>
    <w:rPr>
      <w:rFonts w:ascii="標楷體" w:hAnsi="標楷體" w:cs="標楷體"/>
      <w:sz w:val="24"/>
    </w:rPr>
  </w:style>
  <w:style w:type="character" w:customStyle="1" w:styleId="WW8Num22z0">
    <w:name w:val="WW8Num22z0"/>
    <w:rPr>
      <w:rFonts w:ascii="標楷體" w:eastAsia="標楷體" w:hAnsi="標楷體" w:cs="Times New Roman"/>
      <w:sz w:val="24"/>
      <w:lang w:val="en-US"/>
    </w:rPr>
  </w:style>
  <w:style w:type="character" w:customStyle="1" w:styleId="WW8Num23z0">
    <w:name w:val="WW8Num23z0"/>
    <w:rPr>
      <w:rFonts w:ascii="標楷體" w:eastAsia="標楷體" w:hAnsi="標楷體" w:cs="標楷體"/>
      <w:sz w:val="24"/>
      <w:szCs w:val="24"/>
    </w:rPr>
  </w:style>
  <w:style w:type="character" w:customStyle="1" w:styleId="WW8Num24z0">
    <w:name w:val="WW8Num24z0"/>
    <w:rPr>
      <w:rFonts w:ascii="標楷體" w:eastAsia="標楷體" w:hAnsi="標楷體" w:cs="標楷體"/>
      <w:color w:val="auto"/>
      <w:szCs w:val="24"/>
    </w:rPr>
  </w:style>
  <w:style w:type="character" w:customStyle="1" w:styleId="WW8Num25z0">
    <w:name w:val="WW8Num25z0"/>
    <w:rPr>
      <w:rFonts w:ascii="標楷體" w:eastAsia="標楷體" w:hAnsi="標楷體" w:cs="Times New Roman"/>
      <w:kern w:val="3"/>
      <w:szCs w:val="24"/>
      <w:lang w:val="en-US" w:eastAsia="zh-TW"/>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ascii="標楷體" w:eastAsia="標楷體" w:hAnsi="標楷體" w:cs="標楷體"/>
      <w:szCs w:val="24"/>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標楷體" w:eastAsia="標楷體" w:hAnsi="標楷體" w:cs="標楷體"/>
      <w:szCs w:val="24"/>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標楷體" w:eastAsia="標楷體" w:hAnsi="標楷體" w:cs="Times New Roman"/>
      <w:kern w:val="3"/>
      <w:szCs w:val="24"/>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標楷體" w:eastAsia="標楷體" w:hAnsi="標楷體" w:cs="Times New Roman"/>
      <w:kern w:val="3"/>
      <w:szCs w:val="28"/>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標楷體" w:eastAsia="標楷體" w:hAnsi="標楷體" w:cs="標楷體"/>
      <w:szCs w:val="24"/>
    </w:rPr>
  </w:style>
  <w:style w:type="character" w:customStyle="1" w:styleId="WW8Num31z0">
    <w:name w:val="WW8Num31z0"/>
    <w:rPr>
      <w:rFonts w:ascii="標楷體" w:eastAsia="標楷體" w:hAnsi="標楷體" w:cs="Times New Roman"/>
      <w:kern w:val="3"/>
    </w:rPr>
  </w:style>
  <w:style w:type="character" w:customStyle="1" w:styleId="WW8Num32z0">
    <w:name w:val="WW8Num32z0"/>
    <w:rPr>
      <w:rFonts w:ascii="標楷體" w:eastAsia="標楷體" w:hAnsi="標楷體" w:cs="Times New Roman"/>
      <w:szCs w:val="24"/>
      <w:lang w:val="en-US"/>
    </w:rPr>
  </w:style>
  <w:style w:type="character" w:customStyle="1" w:styleId="WW8Num33z0">
    <w:name w:val="WW8Num33z0"/>
    <w:rPr>
      <w:rFonts w:ascii="標楷體" w:hAnsi="標楷體" w:cs="標楷體"/>
      <w:sz w:val="24"/>
    </w:rPr>
  </w:style>
  <w:style w:type="character" w:customStyle="1" w:styleId="WW8Num34z0">
    <w:name w:val="WW8Num34z0"/>
  </w:style>
  <w:style w:type="character" w:customStyle="1" w:styleId="WW8Num35z0">
    <w:name w:val="WW8Num35z0"/>
    <w:rPr>
      <w:rFonts w:ascii="標楷體" w:eastAsia="標楷體" w:hAnsi="標楷體" w:cs="Times New Roman"/>
      <w:szCs w:val="24"/>
      <w:lang w:val="en-US"/>
    </w:rPr>
  </w:style>
  <w:style w:type="character" w:customStyle="1" w:styleId="WW8Num36z0">
    <w:name w:val="WW8Num36z0"/>
    <w:rPr>
      <w:rFonts w:ascii="標楷體" w:eastAsia="標楷體" w:hAnsi="標楷體" w:cs="標楷體"/>
      <w:color w:val="auto"/>
      <w:sz w:val="24"/>
    </w:rPr>
  </w:style>
  <w:style w:type="character" w:customStyle="1" w:styleId="WW8Num37z0">
    <w:name w:val="WW8Num37z0"/>
    <w:rPr>
      <w:rFonts w:ascii="標楷體" w:eastAsia="標楷體" w:hAnsi="標楷體" w:cs="Times New Roman"/>
      <w:szCs w:val="24"/>
    </w:rPr>
  </w:style>
  <w:style w:type="character" w:customStyle="1" w:styleId="WW8Num38z0">
    <w:name w:val="WW8Num38z0"/>
    <w:rPr>
      <w:rFonts w:ascii="標楷體" w:eastAsia="標楷體" w:hAnsi="標楷體" w:cs="Times New Roman"/>
      <w:sz w:val="24"/>
      <w:lang w:val="en-US"/>
    </w:rPr>
  </w:style>
  <w:style w:type="character" w:customStyle="1" w:styleId="WW8Num39z0">
    <w:name w:val="WW8Num39z0"/>
    <w:rPr>
      <w:rFonts w:ascii="標楷體" w:eastAsia="標楷體" w:hAnsi="標楷體" w:cs="標楷體"/>
      <w:szCs w:val="24"/>
    </w:rPr>
  </w:style>
  <w:style w:type="character" w:customStyle="1" w:styleId="WW8Num40z0">
    <w:name w:val="WW8Num40z0"/>
    <w:rPr>
      <w:rFonts w:ascii="標楷體" w:hAnsi="標楷體" w:cs="標楷體"/>
      <w:sz w:val="24"/>
    </w:rPr>
  </w:style>
  <w:style w:type="character" w:customStyle="1" w:styleId="WW8Num41z0">
    <w:name w:val="WW8Num41z0"/>
    <w:rPr>
      <w:rFonts w:ascii="標楷體" w:hAnsi="標楷體" w:cs="標楷體"/>
      <w:color w:val="auto"/>
      <w:sz w:val="24"/>
    </w:rPr>
  </w:style>
  <w:style w:type="character" w:customStyle="1" w:styleId="WW8Num42z0">
    <w:name w:val="WW8Num42z0"/>
    <w:rPr>
      <w:rFonts w:ascii="標楷體" w:eastAsia="標楷體" w:hAnsi="標楷體" w:cs="標楷體"/>
      <w:sz w:val="24"/>
      <w:szCs w:val="24"/>
    </w:rPr>
  </w:style>
  <w:style w:type="character" w:customStyle="1" w:styleId="WW8Num43z0">
    <w:name w:val="WW8Num43z0"/>
    <w:rPr>
      <w:rFonts w:ascii="標楷體" w:hAnsi="標楷體" w:cs="標楷體"/>
      <w:sz w:val="24"/>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1">
    <w:name w:val="WW8Num34z1"/>
  </w:style>
  <w:style w:type="character" w:customStyle="1" w:styleId="WW8Num34z2">
    <w:name w:val="WW8Num34z2"/>
  </w:style>
  <w:style w:type="character" w:customStyle="1" w:styleId="WW8Num34z3">
    <w:name w:val="WW8Num34z3"/>
  </w:style>
  <w:style w:type="character" w:customStyle="1" w:styleId="WW8Num34z4">
    <w:name w:val="WW8Num34z4"/>
  </w:style>
  <w:style w:type="character" w:customStyle="1" w:styleId="WW8Num34z5">
    <w:name w:val="WW8Num34z5"/>
  </w:style>
  <w:style w:type="character" w:customStyle="1" w:styleId="WW8Num34z6">
    <w:name w:val="WW8Num34z6"/>
  </w:style>
  <w:style w:type="character" w:customStyle="1" w:styleId="WW8Num34z7">
    <w:name w:val="WW8Num34z7"/>
  </w:style>
  <w:style w:type="character" w:customStyle="1" w:styleId="WW8Num34z8">
    <w:name w:val="WW8Num34z8"/>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WW8Num38z1">
    <w:name w:val="WW8Num38z1"/>
  </w:style>
  <w:style w:type="character" w:customStyle="1" w:styleId="WW8Num38z2">
    <w:name w:val="WW8Num38z2"/>
  </w:style>
  <w:style w:type="character" w:customStyle="1" w:styleId="WW8Num38z3">
    <w:name w:val="WW8Num38z3"/>
  </w:style>
  <w:style w:type="character" w:customStyle="1" w:styleId="WW8Num38z4">
    <w:name w:val="WW8Num38z4"/>
  </w:style>
  <w:style w:type="character" w:customStyle="1" w:styleId="WW8Num38z5">
    <w:name w:val="WW8Num38z5"/>
  </w:style>
  <w:style w:type="character" w:customStyle="1" w:styleId="WW8Num38z6">
    <w:name w:val="WW8Num38z6"/>
  </w:style>
  <w:style w:type="character" w:customStyle="1" w:styleId="WW8Num38z7">
    <w:name w:val="WW8Num38z7"/>
  </w:style>
  <w:style w:type="character" w:customStyle="1" w:styleId="WW8Num38z8">
    <w:name w:val="WW8Num38z8"/>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1">
    <w:name w:val="WW8Num42z1"/>
  </w:style>
  <w:style w:type="character" w:customStyle="1" w:styleId="WW8Num42z2">
    <w:name w:val="WW8Num42z2"/>
  </w:style>
  <w:style w:type="character" w:customStyle="1" w:styleId="WW8Num42z3">
    <w:name w:val="WW8Num42z3"/>
  </w:style>
  <w:style w:type="character" w:customStyle="1" w:styleId="WW8Num42z4">
    <w:name w:val="WW8Num42z4"/>
  </w:style>
  <w:style w:type="character" w:customStyle="1" w:styleId="WW8Num42z5">
    <w:name w:val="WW8Num42z5"/>
  </w:style>
  <w:style w:type="character" w:customStyle="1" w:styleId="WW8Num42z6">
    <w:name w:val="WW8Num42z6"/>
  </w:style>
  <w:style w:type="character" w:customStyle="1" w:styleId="WW8Num42z7">
    <w:name w:val="WW8Num42z7"/>
  </w:style>
  <w:style w:type="character" w:customStyle="1" w:styleId="WW8Num42z8">
    <w:name w:val="WW8Num42z8"/>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rPr>
      <w:rFonts w:ascii="標楷體" w:eastAsia="標楷體" w:hAnsi="標楷體" w:cs="Times New Roman"/>
      <w:szCs w:val="24"/>
      <w:lang w:val="en-US"/>
    </w:rPr>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ascii="標楷體" w:eastAsia="標楷體" w:hAnsi="標楷體" w:cs="標楷體"/>
      <w:color w:val="auto"/>
    </w:rPr>
  </w:style>
  <w:style w:type="character" w:customStyle="1" w:styleId="WW8Num45z1">
    <w:name w:val="WW8Num45z1"/>
  </w:style>
  <w:style w:type="character" w:customStyle="1" w:styleId="WW8Num45z2">
    <w:name w:val="WW8Num45z2"/>
  </w:style>
  <w:style w:type="character" w:customStyle="1" w:styleId="WW8Num45z3">
    <w:name w:val="WW8Num45z3"/>
  </w:style>
  <w:style w:type="character" w:customStyle="1" w:styleId="WW8Num45z4">
    <w:name w:val="WW8Num45z4"/>
  </w:style>
  <w:style w:type="character" w:customStyle="1" w:styleId="WW8Num45z5">
    <w:name w:val="WW8Num45z5"/>
  </w:style>
  <w:style w:type="character" w:customStyle="1" w:styleId="WW8Num45z6">
    <w:name w:val="WW8Num45z6"/>
  </w:style>
  <w:style w:type="character" w:customStyle="1" w:styleId="WW8Num45z7">
    <w:name w:val="WW8Num45z7"/>
  </w:style>
  <w:style w:type="character" w:customStyle="1" w:styleId="WW8Num45z8">
    <w:name w:val="WW8Num45z8"/>
  </w:style>
  <w:style w:type="character" w:customStyle="1" w:styleId="WW8Num46z0">
    <w:name w:val="WW8Num46z0"/>
    <w:rPr>
      <w:rFonts w:ascii="標楷體" w:eastAsia="標楷體" w:hAnsi="標楷體" w:cs="Times New Roman"/>
      <w:szCs w:val="24"/>
    </w:rPr>
  </w:style>
  <w:style w:type="character" w:customStyle="1" w:styleId="WW8Num46z1">
    <w:name w:val="WW8Num46z1"/>
  </w:style>
  <w:style w:type="character" w:customStyle="1" w:styleId="WW8Num46z2">
    <w:name w:val="WW8Num46z2"/>
  </w:style>
  <w:style w:type="character" w:customStyle="1" w:styleId="WW8Num46z3">
    <w:name w:val="WW8Num46z3"/>
  </w:style>
  <w:style w:type="character" w:customStyle="1" w:styleId="WW8Num46z4">
    <w:name w:val="WW8Num46z4"/>
  </w:style>
  <w:style w:type="character" w:customStyle="1" w:styleId="WW8Num46z5">
    <w:name w:val="WW8Num46z5"/>
  </w:style>
  <w:style w:type="character" w:customStyle="1" w:styleId="WW8Num46z6">
    <w:name w:val="WW8Num46z6"/>
  </w:style>
  <w:style w:type="character" w:customStyle="1" w:styleId="WW8Num46z7">
    <w:name w:val="WW8Num46z7"/>
  </w:style>
  <w:style w:type="character" w:customStyle="1" w:styleId="WW8Num46z8">
    <w:name w:val="WW8Num46z8"/>
  </w:style>
  <w:style w:type="character" w:customStyle="1" w:styleId="WW8Num47z0">
    <w:name w:val="WW8Num47z0"/>
    <w:rPr>
      <w:rFonts w:ascii="標楷體" w:eastAsia="標楷體" w:hAnsi="標楷體" w:cs="Times New Roman"/>
      <w:lang w:val="en-US"/>
    </w:rPr>
  </w:style>
  <w:style w:type="character" w:customStyle="1" w:styleId="WW8Num47z1">
    <w:name w:val="WW8Num47z1"/>
  </w:style>
  <w:style w:type="character" w:customStyle="1" w:styleId="WW8Num47z2">
    <w:name w:val="WW8Num47z2"/>
  </w:style>
  <w:style w:type="character" w:customStyle="1" w:styleId="WW8Num47z3">
    <w:name w:val="WW8Num47z3"/>
  </w:style>
  <w:style w:type="character" w:customStyle="1" w:styleId="WW8Num47z4">
    <w:name w:val="WW8Num47z4"/>
  </w:style>
  <w:style w:type="character" w:customStyle="1" w:styleId="WW8Num47z5">
    <w:name w:val="WW8Num47z5"/>
  </w:style>
  <w:style w:type="character" w:customStyle="1" w:styleId="WW8Num47z6">
    <w:name w:val="WW8Num47z6"/>
  </w:style>
  <w:style w:type="character" w:customStyle="1" w:styleId="WW8Num47z7">
    <w:name w:val="WW8Num47z7"/>
  </w:style>
  <w:style w:type="character" w:customStyle="1" w:styleId="WW8Num47z8">
    <w:name w:val="WW8Num47z8"/>
  </w:style>
  <w:style w:type="character" w:customStyle="1" w:styleId="WW8Num48z0">
    <w:name w:val="WW8Num48z0"/>
    <w:rPr>
      <w:rFonts w:ascii="標楷體" w:eastAsia="標楷體" w:hAnsi="標楷體" w:cs="標楷體"/>
      <w:szCs w:val="24"/>
    </w:rPr>
  </w:style>
  <w:style w:type="character" w:customStyle="1" w:styleId="WW8Num48z1">
    <w:name w:val="WW8Num48z1"/>
  </w:style>
  <w:style w:type="character" w:customStyle="1" w:styleId="WW8Num48z2">
    <w:name w:val="WW8Num48z2"/>
  </w:style>
  <w:style w:type="character" w:customStyle="1" w:styleId="WW8Num48z3">
    <w:name w:val="WW8Num48z3"/>
  </w:style>
  <w:style w:type="character" w:customStyle="1" w:styleId="WW8Num48z4">
    <w:name w:val="WW8Num48z4"/>
  </w:style>
  <w:style w:type="character" w:customStyle="1" w:styleId="WW8Num48z5">
    <w:name w:val="WW8Num48z5"/>
  </w:style>
  <w:style w:type="character" w:customStyle="1" w:styleId="WW8Num48z6">
    <w:name w:val="WW8Num48z6"/>
  </w:style>
  <w:style w:type="character" w:customStyle="1" w:styleId="WW8Num48z7">
    <w:name w:val="WW8Num48z7"/>
  </w:style>
  <w:style w:type="character" w:customStyle="1" w:styleId="WW8Num48z8">
    <w:name w:val="WW8Num48z8"/>
  </w:style>
  <w:style w:type="character" w:customStyle="1" w:styleId="WW8Num49z0">
    <w:name w:val="WW8Num49z0"/>
    <w:rPr>
      <w:rFonts w:ascii="標楷體" w:hAnsi="標楷體" w:cs="標楷體"/>
      <w:sz w:val="24"/>
    </w:rPr>
  </w:style>
  <w:style w:type="character" w:customStyle="1" w:styleId="WW8Num49z1">
    <w:name w:val="WW8Num49z1"/>
  </w:style>
  <w:style w:type="character" w:customStyle="1" w:styleId="WW8Num49z2">
    <w:name w:val="WW8Num49z2"/>
  </w:style>
  <w:style w:type="character" w:customStyle="1" w:styleId="WW8Num49z3">
    <w:name w:val="WW8Num49z3"/>
  </w:style>
  <w:style w:type="character" w:customStyle="1" w:styleId="WW8Num49z4">
    <w:name w:val="WW8Num49z4"/>
  </w:style>
  <w:style w:type="character" w:customStyle="1" w:styleId="WW8Num49z5">
    <w:name w:val="WW8Num49z5"/>
  </w:style>
  <w:style w:type="character" w:customStyle="1" w:styleId="WW8Num49z6">
    <w:name w:val="WW8Num49z6"/>
  </w:style>
  <w:style w:type="character" w:customStyle="1" w:styleId="WW8Num49z7">
    <w:name w:val="WW8Num49z7"/>
  </w:style>
  <w:style w:type="character" w:customStyle="1" w:styleId="WW8Num49z8">
    <w:name w:val="WW8Num49z8"/>
  </w:style>
  <w:style w:type="character" w:customStyle="1" w:styleId="WW8Num50z0">
    <w:name w:val="WW8Num50z0"/>
    <w:rPr>
      <w:rFonts w:ascii="標楷體" w:hAnsi="標楷體" w:cs="標楷體"/>
      <w:color w:val="auto"/>
      <w:sz w:val="24"/>
    </w:rPr>
  </w:style>
  <w:style w:type="character" w:customStyle="1" w:styleId="WW8Num50z1">
    <w:name w:val="WW8Num50z1"/>
  </w:style>
  <w:style w:type="character" w:customStyle="1" w:styleId="WW8Num50z2">
    <w:name w:val="WW8Num50z2"/>
  </w:style>
  <w:style w:type="character" w:customStyle="1" w:styleId="WW8Num50z3">
    <w:name w:val="WW8Num50z3"/>
  </w:style>
  <w:style w:type="character" w:customStyle="1" w:styleId="WW8Num50z4">
    <w:name w:val="WW8Num50z4"/>
  </w:style>
  <w:style w:type="character" w:customStyle="1" w:styleId="WW8Num50z5">
    <w:name w:val="WW8Num50z5"/>
  </w:style>
  <w:style w:type="character" w:customStyle="1" w:styleId="WW8Num50z6">
    <w:name w:val="WW8Num50z6"/>
  </w:style>
  <w:style w:type="character" w:customStyle="1" w:styleId="WW8Num50z7">
    <w:name w:val="WW8Num50z7"/>
  </w:style>
  <w:style w:type="character" w:customStyle="1" w:styleId="WW8Num50z8">
    <w:name w:val="WW8Num50z8"/>
  </w:style>
  <w:style w:type="character" w:customStyle="1" w:styleId="WW8Num51z0">
    <w:name w:val="WW8Num51z0"/>
  </w:style>
  <w:style w:type="character" w:customStyle="1" w:styleId="WW8Num51z1">
    <w:name w:val="WW8Num51z1"/>
  </w:style>
  <w:style w:type="character" w:customStyle="1" w:styleId="WW8Num51z2">
    <w:name w:val="WW8Num51z2"/>
  </w:style>
  <w:style w:type="character" w:customStyle="1" w:styleId="WW8Num51z3">
    <w:name w:val="WW8Num51z3"/>
  </w:style>
  <w:style w:type="character" w:customStyle="1" w:styleId="WW8Num51z4">
    <w:name w:val="WW8Num51z4"/>
  </w:style>
  <w:style w:type="character" w:customStyle="1" w:styleId="WW8Num51z5">
    <w:name w:val="WW8Num51z5"/>
  </w:style>
  <w:style w:type="character" w:customStyle="1" w:styleId="WW8Num51z6">
    <w:name w:val="WW8Num51z6"/>
  </w:style>
  <w:style w:type="character" w:customStyle="1" w:styleId="WW8Num51z7">
    <w:name w:val="WW8Num51z7"/>
  </w:style>
  <w:style w:type="character" w:customStyle="1" w:styleId="WW8Num51z8">
    <w:name w:val="WW8Num51z8"/>
  </w:style>
  <w:style w:type="character" w:customStyle="1" w:styleId="WW8Num52z0">
    <w:name w:val="WW8Num52z0"/>
  </w:style>
  <w:style w:type="character" w:customStyle="1" w:styleId="WW8Num52z1">
    <w:name w:val="WW8Num52z1"/>
  </w:style>
  <w:style w:type="character" w:customStyle="1" w:styleId="WW8Num52z2">
    <w:name w:val="WW8Num52z2"/>
  </w:style>
  <w:style w:type="character" w:customStyle="1" w:styleId="WW8Num52z3">
    <w:name w:val="WW8Num52z3"/>
  </w:style>
  <w:style w:type="character" w:customStyle="1" w:styleId="WW8Num52z4">
    <w:name w:val="WW8Num52z4"/>
  </w:style>
  <w:style w:type="character" w:customStyle="1" w:styleId="WW8Num52z5">
    <w:name w:val="WW8Num52z5"/>
  </w:style>
  <w:style w:type="character" w:customStyle="1" w:styleId="WW8Num52z6">
    <w:name w:val="WW8Num52z6"/>
  </w:style>
  <w:style w:type="character" w:customStyle="1" w:styleId="WW8Num52z7">
    <w:name w:val="WW8Num52z7"/>
  </w:style>
  <w:style w:type="character" w:customStyle="1" w:styleId="WW8Num52z8">
    <w:name w:val="WW8Num52z8"/>
  </w:style>
  <w:style w:type="character" w:customStyle="1" w:styleId="WW8Num53z0">
    <w:name w:val="WW8Num53z0"/>
    <w:rPr>
      <w:rFonts w:ascii="標楷體" w:eastAsia="標楷體" w:hAnsi="標楷體" w:cs="Times New Roman"/>
      <w:lang w:val="en-US"/>
    </w:rPr>
  </w:style>
  <w:style w:type="character" w:customStyle="1" w:styleId="WW8Num53z1">
    <w:name w:val="WW8Num53z1"/>
  </w:style>
  <w:style w:type="character" w:customStyle="1" w:styleId="WW8Num53z2">
    <w:name w:val="WW8Num53z2"/>
  </w:style>
  <w:style w:type="character" w:customStyle="1" w:styleId="WW8Num53z3">
    <w:name w:val="WW8Num53z3"/>
  </w:style>
  <w:style w:type="character" w:customStyle="1" w:styleId="WW8Num53z4">
    <w:name w:val="WW8Num53z4"/>
  </w:style>
  <w:style w:type="character" w:customStyle="1" w:styleId="WW8Num53z5">
    <w:name w:val="WW8Num53z5"/>
  </w:style>
  <w:style w:type="character" w:customStyle="1" w:styleId="WW8Num53z6">
    <w:name w:val="WW8Num53z6"/>
  </w:style>
  <w:style w:type="character" w:customStyle="1" w:styleId="WW8Num53z7">
    <w:name w:val="WW8Num53z7"/>
  </w:style>
  <w:style w:type="character" w:customStyle="1" w:styleId="WW8Num53z8">
    <w:name w:val="WW8Num53z8"/>
  </w:style>
  <w:style w:type="character" w:styleId="aff8">
    <w:name w:val="page number"/>
    <w:basedOn w:val="a1"/>
  </w:style>
  <w:style w:type="character" w:customStyle="1" w:styleId="stext">
    <w:name w:val="stext"/>
  </w:style>
  <w:style w:type="paragraph" w:styleId="aff9">
    <w:name w:val="List"/>
    <w:basedOn w:val="a9"/>
    <w:pPr>
      <w:widowControl w:val="0"/>
      <w:spacing w:after="0"/>
    </w:pPr>
    <w:rPr>
      <w:rFonts w:cs="Mangal"/>
      <w:kern w:val="3"/>
    </w:rPr>
  </w:style>
  <w:style w:type="paragraph" w:customStyle="1" w:styleId="affa">
    <w:name w:val="索引"/>
    <w:basedOn w:val="a0"/>
    <w:pPr>
      <w:widowControl w:val="0"/>
      <w:suppressLineNumbers/>
      <w:spacing w:after="0"/>
    </w:pPr>
    <w:rPr>
      <w:rFonts w:ascii="Times New Roman" w:hAnsi="Times New Roman" w:cs="Mangal"/>
      <w:kern w:val="3"/>
      <w:sz w:val="24"/>
      <w:szCs w:val="20"/>
    </w:rPr>
  </w:style>
  <w:style w:type="paragraph" w:styleId="21">
    <w:name w:val="Body Text Indent 2"/>
    <w:basedOn w:val="a0"/>
    <w:pPr>
      <w:widowControl w:val="0"/>
      <w:spacing w:after="0" w:line="240" w:lineRule="exact"/>
      <w:ind w:left="360" w:hanging="360"/>
    </w:pPr>
    <w:rPr>
      <w:rFonts w:ascii="Times New Roman" w:eastAsia="標楷體" w:hAnsi="Times New Roman"/>
      <w:kern w:val="3"/>
      <w:sz w:val="24"/>
      <w:szCs w:val="20"/>
    </w:rPr>
  </w:style>
  <w:style w:type="character" w:customStyle="1" w:styleId="22">
    <w:name w:val="本文縮排 2 字元"/>
    <w:basedOn w:val="a1"/>
    <w:rPr>
      <w:rFonts w:ascii="Times New Roman" w:eastAsia="標楷體" w:hAnsi="Times New Roman" w:cs="Times New Roman"/>
      <w:kern w:val="3"/>
      <w:sz w:val="24"/>
      <w:szCs w:val="20"/>
    </w:rPr>
  </w:style>
  <w:style w:type="paragraph" w:styleId="31">
    <w:name w:val="Body Text Indent 3"/>
    <w:basedOn w:val="a0"/>
    <w:pPr>
      <w:widowControl w:val="0"/>
      <w:spacing w:after="0"/>
      <w:ind w:left="341" w:hanging="341"/>
    </w:pPr>
    <w:rPr>
      <w:rFonts w:ascii="標楷體" w:eastAsia="標楷體" w:hAnsi="標楷體" w:cs="標楷體"/>
      <w:kern w:val="3"/>
      <w:sz w:val="24"/>
      <w:szCs w:val="20"/>
    </w:rPr>
  </w:style>
  <w:style w:type="character" w:customStyle="1" w:styleId="32">
    <w:name w:val="本文縮排 3 字元"/>
    <w:basedOn w:val="a1"/>
    <w:rPr>
      <w:rFonts w:ascii="標楷體" w:eastAsia="標楷體" w:hAnsi="標楷體" w:cs="標楷體"/>
      <w:kern w:val="3"/>
      <w:sz w:val="24"/>
      <w:szCs w:val="20"/>
    </w:rPr>
  </w:style>
  <w:style w:type="paragraph" w:styleId="affb">
    <w:name w:val="Closing"/>
    <w:basedOn w:val="a0"/>
    <w:next w:val="a0"/>
    <w:pPr>
      <w:widowControl w:val="0"/>
      <w:spacing w:after="0"/>
      <w:ind w:left="4320"/>
    </w:pPr>
    <w:rPr>
      <w:rFonts w:ascii="經典楷書" w:hAnsi="經典楷書" w:cs="經典楷書"/>
      <w:kern w:val="3"/>
      <w:sz w:val="24"/>
      <w:szCs w:val="20"/>
    </w:rPr>
  </w:style>
  <w:style w:type="character" w:customStyle="1" w:styleId="affc">
    <w:name w:val="結語 字元"/>
    <w:basedOn w:val="a1"/>
    <w:rPr>
      <w:rFonts w:ascii="經典楷書" w:eastAsia="新細明體" w:hAnsi="經典楷書" w:cs="經典楷書"/>
      <w:kern w:val="3"/>
      <w:sz w:val="24"/>
      <w:szCs w:val="20"/>
    </w:rPr>
  </w:style>
  <w:style w:type="paragraph" w:styleId="affd">
    <w:name w:val="Block Text"/>
    <w:basedOn w:val="a0"/>
    <w:pPr>
      <w:widowControl w:val="0"/>
      <w:spacing w:after="0" w:line="360" w:lineRule="exact"/>
      <w:ind w:left="57" w:right="57"/>
      <w:jc w:val="both"/>
    </w:pPr>
    <w:rPr>
      <w:rFonts w:ascii="新細明體" w:hAnsi="新細明體" w:cs="新細明體"/>
      <w:kern w:val="3"/>
      <w:sz w:val="24"/>
      <w:szCs w:val="24"/>
    </w:rPr>
  </w:style>
  <w:style w:type="paragraph" w:styleId="33">
    <w:name w:val="Body Text 3"/>
    <w:basedOn w:val="a0"/>
    <w:pPr>
      <w:widowControl w:val="0"/>
      <w:spacing w:after="120"/>
    </w:pPr>
    <w:rPr>
      <w:rFonts w:ascii="Times New Roman" w:hAnsi="Times New Roman"/>
      <w:kern w:val="3"/>
      <w:sz w:val="16"/>
      <w:szCs w:val="16"/>
    </w:rPr>
  </w:style>
  <w:style w:type="character" w:customStyle="1" w:styleId="34">
    <w:name w:val="本文 3 字元"/>
    <w:basedOn w:val="a1"/>
    <w:rPr>
      <w:rFonts w:ascii="Times New Roman" w:eastAsia="新細明體" w:hAnsi="Times New Roman" w:cs="Times New Roman"/>
      <w:kern w:val="3"/>
      <w:sz w:val="16"/>
      <w:szCs w:val="16"/>
    </w:rPr>
  </w:style>
  <w:style w:type="paragraph" w:customStyle="1" w:styleId="23">
    <w:name w:val="清單段落2"/>
    <w:basedOn w:val="a0"/>
    <w:pPr>
      <w:widowControl w:val="0"/>
      <w:spacing w:after="0"/>
      <w:ind w:left="480"/>
    </w:pPr>
    <w:rPr>
      <w:kern w:val="3"/>
      <w:sz w:val="24"/>
    </w:rPr>
  </w:style>
  <w:style w:type="paragraph" w:customStyle="1" w:styleId="affe">
    <w:name w:val="公文(段落)"/>
    <w:basedOn w:val="a0"/>
    <w:next w:val="a0"/>
    <w:pPr>
      <w:widowControl w:val="0"/>
      <w:snapToGrid w:val="0"/>
      <w:spacing w:after="0" w:line="500" w:lineRule="exact"/>
      <w:ind w:left="958" w:hanging="958"/>
    </w:pPr>
    <w:rPr>
      <w:rFonts w:ascii="標楷體" w:eastAsia="標楷體" w:hAnsi="標楷體" w:cs="標楷體"/>
      <w:kern w:val="3"/>
      <w:sz w:val="32"/>
      <w:szCs w:val="24"/>
    </w:rPr>
  </w:style>
  <w:style w:type="paragraph" w:customStyle="1" w:styleId="afff">
    <w:name w:val="表格內容"/>
    <w:basedOn w:val="a0"/>
    <w:pPr>
      <w:widowControl w:val="0"/>
      <w:suppressLineNumbers/>
      <w:spacing w:after="0"/>
    </w:pPr>
    <w:rPr>
      <w:rFonts w:ascii="Times New Roman" w:hAnsi="Times New Roman"/>
      <w:kern w:val="3"/>
      <w:sz w:val="24"/>
      <w:szCs w:val="20"/>
    </w:rPr>
  </w:style>
  <w:style w:type="paragraph" w:customStyle="1" w:styleId="afff0">
    <w:name w:val="表格標題"/>
    <w:basedOn w:val="afff"/>
    <w:pPr>
      <w:jc w:val="center"/>
    </w:pPr>
    <w:rPr>
      <w:b/>
      <w:bCs/>
    </w:rPr>
  </w:style>
  <w:style w:type="numbering" w:customStyle="1" w:styleId="LFO1">
    <w:name w:val="LFO1"/>
    <w:basedOn w:val="a3"/>
  </w:style>
  <w:style w:type="table" w:customStyle="1" w:styleId="afff1">
    <w:basedOn w:val="TableNormal"/>
    <w:tblPr>
      <w:tblStyleRowBandSize w:val="1"/>
      <w:tblStyleColBandSize w:val="1"/>
      <w:tblCellMar>
        <w:left w:w="10" w:type="dxa"/>
        <w:right w:w="10" w:type="dxa"/>
      </w:tblCellMar>
    </w:tblPr>
  </w:style>
  <w:style w:type="paragraph" w:customStyle="1" w:styleId="Standard">
    <w:name w:val="Standard"/>
    <w:rsid w:val="00B3055E"/>
    <w:pPr>
      <w:suppressAutoHyphens/>
      <w:autoSpaceDN w:val="0"/>
      <w:textAlignment w:val="baseline"/>
    </w:pPr>
    <w:rPr>
      <w:rFonts w:eastAsia="新細明體, PMingLiU"/>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rv792poLp9Gis4TSsfB0NeAS6A==">CgMxLjAyCGguZ2pkZ3hzOAByITEyQUZFZ3R3MDBPbTJoeXZnVUstYXpHeVFhb25rSmxGWA==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4614</Words>
  <Characters>26300</Characters>
  <Application>Microsoft Office Word</Application>
  <DocSecurity>0</DocSecurity>
  <Lines>219</Lines>
  <Paragraphs>61</Paragraphs>
  <ScaleCrop>false</ScaleCrop>
  <Company/>
  <LinksUpToDate>false</LinksUpToDate>
  <CharactersWithSpaces>30853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主計處歲計綜合科丁幼珠</dc:creator>
  <cp:lastModifiedBy>蕭婉庭</cp:lastModifiedBy>
  <cp:revision>2</cp:revision>
  <cp:lastPrinted>2024-08-14T01:48:00Z</cp:lastPrinted>
  <dcterms:created xsi:type="dcterms:W3CDTF">2025-05-20T05:54:00Z</dcterms:created>
  <dcterms:modified xsi:type="dcterms:W3CDTF">2025-05-20T05:54:00Z</dcterms:modified>
</cp:coreProperties>
</file>