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142D" w:rsidRPr="0049142D" w:rsidRDefault="0049142D" w:rsidP="0049142D">
      <w:pPr>
        <w:wordWrap w:val="0"/>
        <w:spacing w:afterLines="25" w:after="90" w:line="520" w:lineRule="exact"/>
        <w:jc w:val="right"/>
        <w:rPr>
          <w:rFonts w:ascii="Times New Roman" w:eastAsia="標楷體" w:hAnsi="Times New Roman"/>
          <w:color w:val="000000" w:themeColor="text1"/>
          <w:sz w:val="32"/>
          <w:szCs w:val="32"/>
        </w:rPr>
      </w:pPr>
      <w:r w:rsidRPr="0049142D">
        <w:rPr>
          <w:rFonts w:ascii="Times New Roman" w:eastAsia="標楷體" w:hAnsi="Times New Roman" w:hint="eastAsia"/>
          <w:color w:val="000000" w:themeColor="text1"/>
          <w:sz w:val="32"/>
          <w:szCs w:val="32"/>
        </w:rPr>
        <w:t>(</w:t>
      </w:r>
      <w:r w:rsidRPr="0049142D">
        <w:rPr>
          <w:rFonts w:ascii="Times New Roman" w:eastAsia="標楷體" w:hAnsi="Times New Roman" w:hint="eastAsia"/>
          <w:color w:val="000000" w:themeColor="text1"/>
          <w:sz w:val="32"/>
          <w:szCs w:val="32"/>
        </w:rPr>
        <w:t>報二</w:t>
      </w:r>
      <w:r w:rsidRPr="0049142D">
        <w:rPr>
          <w:rFonts w:ascii="Times New Roman" w:eastAsia="標楷體" w:hAnsi="Times New Roman" w:hint="eastAsia"/>
          <w:color w:val="000000" w:themeColor="text1"/>
          <w:sz w:val="32"/>
          <w:szCs w:val="32"/>
        </w:rPr>
        <w:t xml:space="preserve"> </w:t>
      </w:r>
      <w:r w:rsidRPr="0049142D">
        <w:rPr>
          <w:rFonts w:ascii="Times New Roman" w:eastAsia="標楷體" w:hAnsi="Times New Roman" w:hint="eastAsia"/>
          <w:color w:val="000000" w:themeColor="text1"/>
          <w:sz w:val="32"/>
          <w:szCs w:val="32"/>
        </w:rPr>
        <w:t>經濟部新聞稿</w:t>
      </w:r>
      <w:r w:rsidRPr="0049142D">
        <w:rPr>
          <w:rFonts w:ascii="Times New Roman" w:eastAsia="標楷體" w:hAnsi="Times New Roman" w:hint="eastAsia"/>
          <w:color w:val="000000" w:themeColor="text1"/>
          <w:sz w:val="32"/>
          <w:szCs w:val="32"/>
        </w:rPr>
        <w:t>)</w:t>
      </w:r>
    </w:p>
    <w:p w:rsidR="0049142D" w:rsidRPr="0049142D" w:rsidRDefault="00C77BB0" w:rsidP="0049142D">
      <w:pPr>
        <w:spacing w:afterLines="25" w:after="90" w:line="520" w:lineRule="exact"/>
        <w:jc w:val="right"/>
        <w:rPr>
          <w:rFonts w:ascii="Times New Roman" w:eastAsia="標楷體" w:hAnsi="Times New Roman" w:hint="eastAsia"/>
          <w:color w:val="000000" w:themeColor="text1"/>
          <w:sz w:val="28"/>
          <w:szCs w:val="28"/>
        </w:rPr>
      </w:pPr>
      <w:r w:rsidRPr="00A33E8C">
        <w:rPr>
          <w:rFonts w:ascii="Times New Roman" w:eastAsia="標楷體" w:hAnsi="Times New Roman" w:hint="eastAsia"/>
          <w:color w:val="000000" w:themeColor="text1"/>
          <w:sz w:val="28"/>
          <w:szCs w:val="28"/>
        </w:rPr>
        <w:t>中華民國</w:t>
      </w:r>
      <w:r w:rsidR="00581B9A" w:rsidRPr="00A33E8C">
        <w:rPr>
          <w:rFonts w:ascii="Times New Roman" w:eastAsia="標楷體" w:hAnsi="Times New Roman"/>
          <w:color w:val="000000" w:themeColor="text1"/>
          <w:sz w:val="28"/>
          <w:szCs w:val="28"/>
        </w:rPr>
        <w:t>1</w:t>
      </w:r>
      <w:r w:rsidR="00084D0C" w:rsidRPr="00A33E8C">
        <w:rPr>
          <w:rFonts w:ascii="Times New Roman" w:eastAsia="標楷體" w:hAnsi="Times New Roman" w:hint="eastAsia"/>
          <w:color w:val="000000" w:themeColor="text1"/>
          <w:sz w:val="28"/>
          <w:szCs w:val="28"/>
        </w:rPr>
        <w:t>0</w:t>
      </w:r>
      <w:r w:rsidR="00C90B70" w:rsidRPr="00A33E8C">
        <w:rPr>
          <w:rFonts w:ascii="Times New Roman" w:eastAsia="標楷體" w:hAnsi="Times New Roman" w:hint="eastAsia"/>
          <w:color w:val="000000" w:themeColor="text1"/>
          <w:sz w:val="28"/>
          <w:szCs w:val="28"/>
        </w:rPr>
        <w:t>7</w:t>
      </w:r>
      <w:r w:rsidRPr="00A33E8C">
        <w:rPr>
          <w:rFonts w:ascii="Times New Roman" w:eastAsia="標楷體" w:hAnsi="Times New Roman" w:hint="eastAsia"/>
          <w:color w:val="000000" w:themeColor="text1"/>
          <w:sz w:val="28"/>
          <w:szCs w:val="28"/>
        </w:rPr>
        <w:t>年</w:t>
      </w:r>
      <w:r w:rsidR="00C90B70" w:rsidRPr="00A33E8C">
        <w:rPr>
          <w:rFonts w:ascii="Times New Roman" w:eastAsia="標楷體" w:hAnsi="Times New Roman" w:hint="eastAsia"/>
          <w:color w:val="000000" w:themeColor="text1"/>
          <w:sz w:val="28"/>
          <w:szCs w:val="28"/>
        </w:rPr>
        <w:t>2</w:t>
      </w:r>
      <w:r w:rsidRPr="00A33E8C">
        <w:rPr>
          <w:rFonts w:ascii="Times New Roman" w:eastAsia="標楷體" w:hAnsi="Times New Roman" w:hint="eastAsia"/>
          <w:color w:val="000000" w:themeColor="text1"/>
          <w:sz w:val="28"/>
          <w:szCs w:val="28"/>
        </w:rPr>
        <w:t>月</w:t>
      </w:r>
      <w:r w:rsidR="00C90B70" w:rsidRPr="00A33E8C">
        <w:rPr>
          <w:rFonts w:ascii="Times New Roman" w:eastAsia="標楷體" w:hAnsi="Times New Roman" w:hint="eastAsia"/>
          <w:color w:val="000000" w:themeColor="text1"/>
          <w:sz w:val="28"/>
          <w:szCs w:val="28"/>
        </w:rPr>
        <w:t>1</w:t>
      </w:r>
      <w:r w:rsidRPr="00A33E8C">
        <w:rPr>
          <w:rFonts w:ascii="Times New Roman" w:eastAsia="標楷體" w:hAnsi="Times New Roman" w:hint="eastAsia"/>
          <w:color w:val="000000" w:themeColor="text1"/>
          <w:sz w:val="28"/>
          <w:szCs w:val="28"/>
        </w:rPr>
        <w:t>日</w:t>
      </w:r>
    </w:p>
    <w:p w:rsidR="00692BAA" w:rsidRDefault="00692BAA" w:rsidP="00AA0FCA">
      <w:pPr>
        <w:spacing w:beforeLines="50" w:before="180" w:afterLines="50" w:after="180" w:line="440" w:lineRule="exact"/>
        <w:rPr>
          <w:rFonts w:ascii="Times New Roman" w:eastAsia="標楷體" w:hAnsi="標楷體"/>
          <w:b/>
          <w:color w:val="000000" w:themeColor="text1"/>
          <w:kern w:val="0"/>
          <w:sz w:val="36"/>
          <w:szCs w:val="36"/>
        </w:rPr>
      </w:pPr>
    </w:p>
    <w:p w:rsidR="00C77BB0" w:rsidRPr="00692BAA" w:rsidRDefault="0014751A" w:rsidP="00AA0FCA">
      <w:pPr>
        <w:spacing w:beforeLines="50" w:before="180" w:afterLines="50" w:after="180" w:line="440" w:lineRule="exact"/>
        <w:rPr>
          <w:rFonts w:ascii="Times New Roman" w:eastAsia="標楷體" w:hAnsi="Times New Roman"/>
          <w:b/>
          <w:color w:val="000000" w:themeColor="text1"/>
          <w:kern w:val="0"/>
          <w:sz w:val="36"/>
          <w:szCs w:val="36"/>
        </w:rPr>
      </w:pPr>
      <w:r w:rsidRPr="00692BAA">
        <w:rPr>
          <w:rFonts w:ascii="Times New Roman" w:eastAsia="標楷體" w:hAnsi="標楷體" w:hint="eastAsia"/>
          <w:b/>
          <w:color w:val="000000" w:themeColor="text1"/>
          <w:kern w:val="0"/>
          <w:sz w:val="36"/>
          <w:szCs w:val="36"/>
        </w:rPr>
        <w:t>落實</w:t>
      </w:r>
      <w:r w:rsidR="00C77BB0" w:rsidRPr="00692BAA">
        <w:rPr>
          <w:rFonts w:ascii="Times New Roman" w:eastAsia="標楷體" w:hAnsi="標楷體"/>
          <w:b/>
          <w:color w:val="000000" w:themeColor="text1"/>
          <w:kern w:val="0"/>
          <w:sz w:val="36"/>
          <w:szCs w:val="36"/>
        </w:rPr>
        <w:t>「</w:t>
      </w:r>
      <w:r w:rsidR="00EC5673" w:rsidRPr="00692BAA">
        <w:rPr>
          <w:rFonts w:ascii="Times New Roman" w:eastAsia="標楷體" w:hAnsi="標楷體" w:hint="eastAsia"/>
          <w:b/>
          <w:color w:val="000000" w:themeColor="text1"/>
          <w:kern w:val="0"/>
          <w:sz w:val="36"/>
          <w:szCs w:val="36"/>
          <w:lang w:eastAsia="zh-HK"/>
        </w:rPr>
        <w:t>智慧機械產業推動方案</w:t>
      </w:r>
      <w:r w:rsidR="00C77BB0" w:rsidRPr="00692BAA">
        <w:rPr>
          <w:rFonts w:ascii="Times New Roman" w:eastAsia="標楷體" w:hAnsi="標楷體"/>
          <w:color w:val="000000" w:themeColor="text1"/>
          <w:sz w:val="36"/>
          <w:szCs w:val="36"/>
        </w:rPr>
        <w:t>」</w:t>
      </w:r>
      <w:r w:rsidR="00692BAA" w:rsidRPr="00692BAA">
        <w:rPr>
          <w:rFonts w:ascii="Times New Roman" w:eastAsia="標楷體" w:hAnsi="標楷體" w:hint="eastAsia"/>
          <w:b/>
          <w:color w:val="000000" w:themeColor="text1"/>
          <w:kern w:val="0"/>
          <w:sz w:val="36"/>
          <w:szCs w:val="36"/>
        </w:rPr>
        <w:t xml:space="preserve"> </w:t>
      </w:r>
      <w:r w:rsidRPr="00692BAA">
        <w:rPr>
          <w:rFonts w:ascii="Times New Roman" w:eastAsia="標楷體" w:hAnsi="標楷體" w:hint="eastAsia"/>
          <w:b/>
          <w:color w:val="000000" w:themeColor="text1"/>
          <w:kern w:val="0"/>
          <w:sz w:val="36"/>
          <w:szCs w:val="36"/>
        </w:rPr>
        <w:t>擴大機械業產值</w:t>
      </w:r>
    </w:p>
    <w:p w:rsidR="00692BAA" w:rsidRDefault="00692BAA" w:rsidP="006E1C60">
      <w:pPr>
        <w:spacing w:line="520" w:lineRule="exact"/>
        <w:ind w:firstLineChars="221" w:firstLine="707"/>
        <w:jc w:val="both"/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</w:pPr>
    </w:p>
    <w:p w:rsidR="00365F41" w:rsidRPr="00A33E8C" w:rsidRDefault="00C77BB0" w:rsidP="006E1C60">
      <w:pPr>
        <w:spacing w:line="520" w:lineRule="exact"/>
        <w:ind w:firstLineChars="221" w:firstLine="707"/>
        <w:jc w:val="both"/>
        <w:rPr>
          <w:rFonts w:ascii="Times New Roman" w:eastAsia="標楷體" w:hAnsi="Times New Roman"/>
          <w:color w:val="000000" w:themeColor="text1"/>
          <w:sz w:val="32"/>
          <w:szCs w:val="32"/>
          <w:shd w:val="clear" w:color="auto" w:fill="FFFFFF"/>
        </w:rPr>
      </w:pPr>
      <w:bookmarkStart w:id="0" w:name="_GoBack"/>
      <w:bookmarkEnd w:id="0"/>
      <w:r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行政院長</w:t>
      </w:r>
      <w:r w:rsidR="00365F41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賴清德</w:t>
      </w:r>
      <w:r w:rsidR="00BB7860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今</w:t>
      </w:r>
      <w:r w:rsidR="00BB7860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(</w:t>
      </w:r>
      <w:r w:rsidR="00C90B70" w:rsidRPr="00A33E8C">
        <w:rPr>
          <w:rFonts w:ascii="Times New Roman" w:eastAsia="標楷體" w:hAnsi="Times New Roman" w:hint="eastAsia"/>
          <w:color w:val="000000" w:themeColor="text1"/>
          <w:sz w:val="32"/>
          <w:szCs w:val="32"/>
          <w:shd w:val="clear" w:color="auto" w:fill="FFFFFF"/>
        </w:rPr>
        <w:t>1</w:t>
      </w:r>
      <w:r w:rsidR="00BB7860" w:rsidRPr="00A33E8C">
        <w:rPr>
          <w:rFonts w:ascii="Times New Roman" w:eastAsia="標楷體" w:hAnsi="Times New Roman"/>
          <w:color w:val="000000" w:themeColor="text1"/>
          <w:sz w:val="32"/>
          <w:szCs w:val="32"/>
          <w:shd w:val="clear" w:color="auto" w:fill="FFFFFF"/>
        </w:rPr>
        <w:t>)</w:t>
      </w:r>
      <w:r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日在行政院會聽取</w:t>
      </w:r>
      <w:r w:rsidR="00643408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經濟部「</w:t>
      </w:r>
      <w:r w:rsidR="00365F41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智慧機械產業推動方案</w:t>
      </w:r>
      <w:r w:rsidR="0049142D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」</w:t>
      </w:r>
      <w:r w:rsidR="00643408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報告</w:t>
      </w:r>
      <w:r w:rsidR="0049142D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。經濟部表示</w:t>
      </w:r>
      <w:r w:rsidR="00643408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，</w:t>
      </w:r>
      <w:r w:rsidR="00365F41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因應第</w:t>
      </w:r>
      <w:r w:rsidR="00365F41" w:rsidRPr="00A33E8C">
        <w:rPr>
          <w:rFonts w:ascii="Times New Roman" w:eastAsia="標楷體" w:hAnsi="Times New Roman"/>
          <w:color w:val="000000" w:themeColor="text1"/>
          <w:sz w:val="32"/>
          <w:szCs w:val="32"/>
          <w:shd w:val="clear" w:color="auto" w:fill="FFFFFF"/>
        </w:rPr>
        <w:t>4</w:t>
      </w:r>
      <w:r w:rsidR="00365F41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次工業革命時代來臨，</w:t>
      </w:r>
      <w:r w:rsidR="00E065B4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政府推動產業朝智</w:t>
      </w:r>
      <w:r w:rsidR="00E065B4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慧化發展，</w:t>
      </w:r>
      <w:r w:rsidR="003A4EA1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結合地方政府</w:t>
      </w:r>
      <w:r w:rsidR="00D014A4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、</w:t>
      </w:r>
      <w:r w:rsidR="003A4EA1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經濟部</w:t>
      </w:r>
      <w:r w:rsidR="003A4EA1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、</w:t>
      </w:r>
      <w:r w:rsidR="003A4EA1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科技部</w:t>
      </w:r>
      <w:r w:rsidR="00EE3D09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與</w:t>
      </w:r>
      <w:r w:rsidR="003A4EA1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教育部等相關單位資源，</w:t>
      </w:r>
      <w:r w:rsidR="00172462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以「連結在地」、「連結未來」、「連結國際」</w:t>
      </w:r>
      <w:r w:rsidR="00C06B20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3</w:t>
      </w:r>
      <w:r w:rsidR="00172462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大策略，</w:t>
      </w:r>
      <w:r w:rsidR="00F76061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使</w:t>
      </w:r>
      <w:r w:rsidR="0049142D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台</w:t>
      </w:r>
      <w:r w:rsidR="003A4EA1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灣</w:t>
      </w:r>
      <w:r w:rsidR="00E065B4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從精密機械升級為智慧機械，以創造就業並擴大整廠整線輸出，</w:t>
      </w:r>
      <w:r w:rsidR="003A4EA1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在</w:t>
      </w:r>
      <w:r w:rsidR="00EE3D09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業者與</w:t>
      </w:r>
      <w:r w:rsidR="003A4EA1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政府</w:t>
      </w:r>
      <w:r w:rsidR="00EE3D09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的努力下</w:t>
      </w:r>
      <w:r w:rsidR="003A4EA1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，</w:t>
      </w:r>
      <w:r w:rsidR="00EC5673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依據機械公會統計：去年我國機械業產值突破兆元大關，達到</w:t>
      </w:r>
      <w:r w:rsidR="00FB03FA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約</w:t>
      </w:r>
      <w:r w:rsidR="00EC5673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新臺幣</w:t>
      </w:r>
      <w:r w:rsidR="00EC5673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1.1</w:t>
      </w:r>
      <w:r w:rsidR="00EC5673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兆元，較前一年成長</w:t>
      </w:r>
      <w:r w:rsidR="00EC5673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11.1%</w:t>
      </w:r>
      <w:r w:rsidR="00EC5673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。</w:t>
      </w:r>
    </w:p>
    <w:p w:rsidR="0049142D" w:rsidRDefault="0049142D" w:rsidP="00AA0FCA">
      <w:pPr>
        <w:spacing w:beforeLines="50" w:before="180" w:line="520" w:lineRule="exact"/>
        <w:ind w:firstLineChars="200" w:firstLine="640"/>
        <w:jc w:val="both"/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</w:pPr>
      <w:r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經濟部</w:t>
      </w:r>
      <w:r w:rsidR="006E7EDC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指出，</w:t>
      </w:r>
      <w:r w:rsidR="009F10BD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政府推</w:t>
      </w:r>
      <w:r w:rsidR="00F47AF4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動智慧機械</w:t>
      </w:r>
      <w:r w:rsidR="00460049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旨在建構</w:t>
      </w:r>
      <w:r w:rsidR="0073083C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完善</w:t>
      </w:r>
      <w:r w:rsidR="00460049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智慧機械產業生態體系，</w:t>
      </w:r>
      <w:r w:rsidR="0073083C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以精密機械導入智慧技術，透過智慧化產線進行智慧製造</w:t>
      </w:r>
      <w:r w:rsidR="00A37E5E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，</w:t>
      </w:r>
      <w:r w:rsidR="00EB2656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協助廠商以國內產業為</w:t>
      </w:r>
      <w:r w:rsidR="0017421A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優先導入對象</w:t>
      </w:r>
      <w:r w:rsidR="0073083C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，進而整廠整線輸出國外。</w:t>
      </w:r>
      <w:r w:rsidR="00F47AF4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在「連結在地」</w:t>
      </w:r>
      <w:r w:rsidR="00F85FD0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策略方面</w:t>
      </w:r>
      <w:r w:rsidR="00F47AF4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，由地方政府結合都市發展規劃，建置</w:t>
      </w:r>
      <w:r w:rsidR="007E5F8A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智慧機械</w:t>
      </w:r>
      <w:r w:rsidR="00F47AF4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</w:rPr>
        <w:t>園</w:t>
      </w:r>
      <w:r w:rsidR="00F47AF4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區及水湳展場，以打造智慧機械之都，並整合產學研人才能量，鏈結</w:t>
      </w:r>
      <w:r w:rsidR="00F47AF4" w:rsidRPr="00A33E8C">
        <w:rPr>
          <w:rFonts w:ascii="Times New Roman" w:eastAsia="標楷體" w:hAnsi="Times New Roman"/>
          <w:color w:val="000000" w:themeColor="text1"/>
          <w:sz w:val="32"/>
          <w:szCs w:val="32"/>
          <w:shd w:val="clear" w:color="auto" w:fill="FFFFFF"/>
          <w:lang w:eastAsia="zh-HK"/>
        </w:rPr>
        <w:t>27</w:t>
      </w:r>
      <w:r w:rsidR="00F47AF4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所大學智慧機械聯盟，培訓</w:t>
      </w:r>
      <w:r w:rsidR="00C06B20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產業所需之</w:t>
      </w:r>
      <w:r w:rsidR="00C06B20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專業</w:t>
      </w:r>
      <w:r w:rsidR="00C06B20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及跨域</w:t>
      </w:r>
      <w:r w:rsidR="00F47AF4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人才。</w:t>
      </w:r>
    </w:p>
    <w:p w:rsidR="00F630C3" w:rsidRPr="00A33E8C" w:rsidRDefault="0049142D" w:rsidP="00AA0FCA">
      <w:pPr>
        <w:spacing w:beforeLines="50" w:before="180" w:line="520" w:lineRule="exact"/>
        <w:ind w:firstLineChars="200" w:firstLine="640"/>
        <w:jc w:val="both"/>
        <w:rPr>
          <w:rFonts w:ascii="Times New Roman" w:eastAsia="標楷體" w:hAnsi="Times New Roman"/>
          <w:color w:val="000000" w:themeColor="text1"/>
          <w:sz w:val="32"/>
          <w:szCs w:val="32"/>
          <w:shd w:val="clear" w:color="auto" w:fill="FFFFFF"/>
        </w:rPr>
      </w:pPr>
      <w:r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經濟部表示，</w:t>
      </w:r>
      <w:r w:rsidR="003A4EA1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台灣機械產業以中小企業為主，</w:t>
      </w:r>
      <w:r w:rsidR="009F10BD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也</w:t>
      </w:r>
      <w:r w:rsidR="003A4EA1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有國際級廠商，因此</w:t>
      </w:r>
      <w:r w:rsidR="00294809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經濟部在</w:t>
      </w:r>
      <w:r w:rsidR="00C06B20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推動</w:t>
      </w:r>
      <w:r w:rsidR="00294809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「連結未來」策略時</w:t>
      </w:r>
      <w:r w:rsidR="003A4EA1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，力求兼顧大企業的「高度」及中小企業的「廣度」</w:t>
      </w:r>
      <w:r w:rsidR="009F10BD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，</w:t>
      </w:r>
      <w:r w:rsidR="00F630C3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在廣度部</w:t>
      </w:r>
      <w:r w:rsidR="00C06B20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分</w:t>
      </w:r>
      <w:r w:rsidR="00F630C3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，開發自主技術，打造工業物聯科技，建立系統整體解決方案，以</w:t>
      </w:r>
      <w:r w:rsidR="00EC5673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  <w:lang w:eastAsia="zh-HK"/>
        </w:rPr>
        <w:t>提高中小企業跨越</w:t>
      </w:r>
      <w:r w:rsidR="00EC5673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智慧機械</w:t>
      </w:r>
      <w:r w:rsidR="00EC5673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  <w:lang w:eastAsia="zh-HK"/>
        </w:rPr>
        <w:t>門檻能力</w:t>
      </w:r>
      <w:r w:rsidR="00F630C3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；在高度部</w:t>
      </w:r>
      <w:r w:rsidR="00F85FD0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分</w:t>
      </w:r>
      <w:r w:rsidR="00F630C3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，則是打造智慧機械產業標竿，</w:t>
      </w:r>
      <w:r w:rsidR="00F630C3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lastRenderedPageBreak/>
        <w:t>建構北中南試煉場域</w:t>
      </w:r>
      <w:r w:rsidR="00F85FD0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，複製擴散帶動整體產業升級轉型</w:t>
      </w:r>
      <w:r w:rsidR="00F630C3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。</w:t>
      </w:r>
      <w:r w:rsidR="0098433D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在</w:t>
      </w:r>
      <w:r w:rsidR="00F630C3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「連結國際」</w:t>
      </w:r>
      <w:r w:rsidR="0098433D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策略方面</w:t>
      </w:r>
      <w:r w:rsidR="00F630C3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，</w:t>
      </w:r>
      <w:r w:rsidR="00774A0C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是</w:t>
      </w:r>
      <w:r w:rsidR="005841F0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以</w:t>
      </w:r>
      <w:r w:rsidR="00F630C3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強化與歐美日技術合作</w:t>
      </w:r>
      <w:r w:rsidR="00774A0C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，切入國際供應鏈體系</w:t>
      </w:r>
      <w:r w:rsidR="00F630C3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，</w:t>
      </w:r>
      <w:r w:rsidR="00774A0C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並</w:t>
      </w:r>
      <w:r w:rsidR="00F630C3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推動</w:t>
      </w:r>
      <w:r w:rsidR="00AA0FCA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與</w:t>
      </w:r>
      <w:r w:rsidR="00460049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新南向</w:t>
      </w:r>
      <w:r w:rsidR="00774A0C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國家</w:t>
      </w:r>
      <w:r w:rsidR="00F630C3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產業合作</w:t>
      </w:r>
      <w:r w:rsidR="00774A0C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，以擴展國際市場商機。</w:t>
      </w:r>
    </w:p>
    <w:p w:rsidR="00A33E8C" w:rsidRPr="00A33E8C" w:rsidRDefault="0049142D" w:rsidP="0049142D">
      <w:pPr>
        <w:spacing w:beforeLines="50" w:before="180" w:line="520" w:lineRule="exact"/>
        <w:ind w:firstLineChars="200" w:firstLine="640"/>
        <w:jc w:val="both"/>
        <w:rPr>
          <w:rFonts w:ascii="Times New Roman" w:eastAsia="標楷體" w:hAnsi="Times New Roman" w:hint="eastAsia"/>
          <w:color w:val="000000" w:themeColor="text1"/>
          <w:sz w:val="36"/>
          <w:szCs w:val="36"/>
          <w:lang w:eastAsia="zh-HK"/>
        </w:rPr>
      </w:pPr>
      <w:r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經濟部強調，</w:t>
      </w:r>
      <w:r w:rsidR="005802A7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智慧機械產業推動方案是政府五大產業創新計畫之一，也是總統的重要政見，</w:t>
      </w:r>
      <w:r w:rsidR="0017421A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政府有決心</w:t>
      </w:r>
      <w:r w:rsidR="0017421A" w:rsidRPr="00A33E8C">
        <w:rPr>
          <w:rFonts w:ascii="標楷體" w:eastAsia="標楷體" w:hAnsi="標楷體" w:hint="eastAsia"/>
          <w:color w:val="000000" w:themeColor="text1"/>
          <w:sz w:val="32"/>
          <w:szCs w:val="32"/>
          <w:shd w:val="clear" w:color="auto" w:fill="FFFFFF"/>
        </w:rPr>
        <w:t>、</w:t>
      </w:r>
      <w:r w:rsidR="0017421A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有政策</w:t>
      </w:r>
      <w:r w:rsidR="0017421A" w:rsidRPr="00A33E8C">
        <w:rPr>
          <w:rFonts w:ascii="新細明體" w:hAnsi="新細明體" w:hint="eastAsia"/>
          <w:color w:val="000000" w:themeColor="text1"/>
          <w:sz w:val="32"/>
          <w:szCs w:val="32"/>
          <w:shd w:val="clear" w:color="auto" w:fill="FFFFFF"/>
        </w:rPr>
        <w:t>，</w:t>
      </w:r>
      <w:r w:rsidR="0017421A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將與業界及眾多的勞工朋友共同打拼</w:t>
      </w:r>
      <w:r w:rsidR="0017421A" w:rsidRPr="00A33E8C">
        <w:rPr>
          <w:rFonts w:ascii="新細明體" w:hAnsi="新細明體" w:hint="eastAsia"/>
          <w:color w:val="000000" w:themeColor="text1"/>
          <w:sz w:val="32"/>
          <w:szCs w:val="32"/>
          <w:shd w:val="clear" w:color="auto" w:fill="FFFFFF"/>
        </w:rPr>
        <w:t>，</w:t>
      </w:r>
      <w:r w:rsidR="005802A7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加速推動產業發展</w:t>
      </w:r>
      <w:r w:rsidR="0017421A" w:rsidRPr="00A33E8C">
        <w:rPr>
          <w:rFonts w:ascii="新細明體" w:hAnsi="新細明體" w:hint="eastAsia"/>
          <w:color w:val="000000" w:themeColor="text1"/>
          <w:sz w:val="32"/>
          <w:szCs w:val="32"/>
          <w:shd w:val="clear" w:color="auto" w:fill="FFFFFF"/>
          <w:lang w:eastAsia="zh-HK"/>
        </w:rPr>
        <w:t>，</w:t>
      </w:r>
      <w:r w:rsidR="00F1141E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建構</w:t>
      </w:r>
      <w:r w:rsidR="0017421A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我國機械產業的</w:t>
      </w:r>
      <w:r w:rsidR="00F1141E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優良發展環境</w:t>
      </w:r>
      <w:r w:rsidR="005802A7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。此外，</w:t>
      </w:r>
      <w:r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盼</w:t>
      </w:r>
      <w:r w:rsidR="005802A7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科技部、教育部及勞動部等相關部會，</w:t>
      </w:r>
      <w:r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共同</w:t>
      </w:r>
      <w:r w:rsidR="005802A7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研擬跨領域人才培育之具體推動</w:t>
      </w:r>
      <w:r w:rsidR="0098433D" w:rsidRPr="00A33E8C"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作</w:t>
      </w:r>
      <w:r w:rsidR="005802A7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法</w:t>
      </w:r>
      <w:r w:rsidR="004E0A38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，</w:t>
      </w:r>
      <w:r w:rsidR="005802A7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以滿足產業需求</w:t>
      </w:r>
      <w:r w:rsidR="007A6C1E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。</w:t>
      </w:r>
      <w:r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在跨部會動員及地方政府的參與下，</w:t>
      </w:r>
      <w:r>
        <w:rPr>
          <w:rFonts w:ascii="Times New Roman" w:eastAsia="標楷體" w:hAnsi="標楷體" w:hint="eastAsia"/>
          <w:color w:val="000000" w:themeColor="text1"/>
          <w:sz w:val="32"/>
          <w:szCs w:val="32"/>
          <w:shd w:val="clear" w:color="auto" w:fill="FFFFFF"/>
        </w:rPr>
        <w:t>台</w:t>
      </w:r>
      <w:r w:rsidR="00A37E5E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灣將積極朝智慧機械之路邁進</w:t>
      </w:r>
      <w:r w:rsidR="007822FD" w:rsidRPr="00A33E8C">
        <w:rPr>
          <w:rFonts w:ascii="Times New Roman" w:eastAsia="標楷體" w:hAnsi="標楷體"/>
          <w:color w:val="000000" w:themeColor="text1"/>
          <w:sz w:val="32"/>
          <w:szCs w:val="32"/>
          <w:shd w:val="clear" w:color="auto" w:fill="FFFFFF"/>
          <w:lang w:eastAsia="zh-HK"/>
        </w:rPr>
        <w:t>。</w:t>
      </w:r>
    </w:p>
    <w:sectPr w:rsidR="00A33E8C" w:rsidRPr="00A33E8C" w:rsidSect="00C77BB0">
      <w:footerReference w:type="default" r:id="rId8"/>
      <w:pgSz w:w="11906" w:h="16838"/>
      <w:pgMar w:top="1418" w:right="1418" w:bottom="1418" w:left="1418" w:header="851" w:footer="992" w:gutter="0"/>
      <w:cols w:space="425"/>
      <w:docGrid w:type="linesAndChar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4899" w:rsidRDefault="008C4899" w:rsidP="00603D82">
      <w:r>
        <w:separator/>
      </w:r>
    </w:p>
  </w:endnote>
  <w:endnote w:type="continuationSeparator" w:id="0">
    <w:p w:rsidR="008C4899" w:rsidRDefault="008C4899" w:rsidP="00603D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1761" w:rsidRDefault="00E74D5F">
    <w:pPr>
      <w:pStyle w:val="a6"/>
      <w:jc w:val="center"/>
    </w:pPr>
    <w:r>
      <w:fldChar w:fldCharType="begin"/>
    </w:r>
    <w:r w:rsidR="00B615BC">
      <w:instrText xml:space="preserve"> PAGE   \* MERGEFORMAT </w:instrText>
    </w:r>
    <w:r>
      <w:fldChar w:fldCharType="separate"/>
    </w:r>
    <w:r w:rsidR="00692BAA" w:rsidRPr="00692BAA">
      <w:rPr>
        <w:noProof/>
        <w:lang w:val="zh-TW"/>
      </w:rPr>
      <w:t>1</w:t>
    </w:r>
    <w:r>
      <w:rPr>
        <w:noProof/>
        <w:lang w:val="zh-TW"/>
      </w:rPr>
      <w:fldChar w:fldCharType="end"/>
    </w:r>
  </w:p>
  <w:p w:rsidR="00521761" w:rsidRDefault="00521761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4899" w:rsidRDefault="008C4899" w:rsidP="00603D82">
      <w:r>
        <w:separator/>
      </w:r>
    </w:p>
  </w:footnote>
  <w:footnote w:type="continuationSeparator" w:id="0">
    <w:p w:rsidR="008C4899" w:rsidRDefault="008C4899" w:rsidP="00603D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DA1A13"/>
    <w:multiLevelType w:val="hybridMultilevel"/>
    <w:tmpl w:val="9CAE2F54"/>
    <w:lvl w:ilvl="0" w:tplc="0480EEFE">
      <w:start w:val="1"/>
      <w:numFmt w:val="taiwaneseCountingThousand"/>
      <w:lvlText w:val="%1、"/>
      <w:lvlJc w:val="left"/>
      <w:pPr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29E02BE8"/>
    <w:multiLevelType w:val="hybridMultilevel"/>
    <w:tmpl w:val="1242C918"/>
    <w:lvl w:ilvl="0" w:tplc="93D0FE66">
      <w:start w:val="1"/>
      <w:numFmt w:val="taiwaneseCountingThousand"/>
      <w:lvlText w:val="%1、"/>
      <w:lvlJc w:val="left"/>
      <w:pPr>
        <w:ind w:left="720" w:hanging="72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2" w15:restartNumberingAfterBreak="0">
    <w:nsid w:val="526B0F71"/>
    <w:multiLevelType w:val="hybridMultilevel"/>
    <w:tmpl w:val="92DA483C"/>
    <w:lvl w:ilvl="0" w:tplc="B51C82B2">
      <w:start w:val="1"/>
      <w:numFmt w:val="taiwaneseCountingThousand"/>
      <w:lvlText w:val="%1、"/>
      <w:lvlJc w:val="left"/>
      <w:pPr>
        <w:ind w:left="480" w:hanging="480"/>
      </w:pPr>
      <w:rPr>
        <w:rFonts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3" w15:restartNumberingAfterBreak="0">
    <w:nsid w:val="570811EA"/>
    <w:multiLevelType w:val="hybridMultilevel"/>
    <w:tmpl w:val="C3228FA6"/>
    <w:lvl w:ilvl="0" w:tplc="77461D7E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4" w15:restartNumberingAfterBreak="0">
    <w:nsid w:val="5847606D"/>
    <w:multiLevelType w:val="multilevel"/>
    <w:tmpl w:val="97F295A2"/>
    <w:lvl w:ilvl="0">
      <w:start w:val="1"/>
      <w:numFmt w:val="taiwaneseCountingThousand"/>
      <w:pStyle w:val="a"/>
      <w:suff w:val="nothing"/>
      <w:lvlText w:val="%1、"/>
      <w:lvlJc w:val="left"/>
      <w:pPr>
        <w:ind w:left="1074" w:hanging="714"/>
      </w:pPr>
      <w:rPr>
        <w:rFonts w:cs="Times New Roman"/>
      </w:rPr>
    </w:lvl>
    <w:lvl w:ilvl="1">
      <w:start w:val="1"/>
      <w:numFmt w:val="taiwaneseCountingThousand"/>
      <w:suff w:val="nothing"/>
      <w:lvlText w:val="（%2）"/>
      <w:lvlJc w:val="left"/>
      <w:pPr>
        <w:ind w:left="2040" w:hanging="1077"/>
      </w:pPr>
      <w:rPr>
        <w:rFonts w:cs="Times New Roman"/>
      </w:rPr>
    </w:lvl>
    <w:lvl w:ilvl="2">
      <w:start w:val="1"/>
      <w:numFmt w:val="decimalFullWidth"/>
      <w:suff w:val="nothing"/>
      <w:lvlText w:val="%3、"/>
      <w:lvlJc w:val="left"/>
      <w:pPr>
        <w:ind w:left="2426" w:hanging="737"/>
      </w:pPr>
      <w:rPr>
        <w:rFonts w:cs="Times New Roman"/>
      </w:rPr>
    </w:lvl>
    <w:lvl w:ilvl="3">
      <w:start w:val="1"/>
      <w:numFmt w:val="decimalFullWidth"/>
      <w:suff w:val="nothing"/>
      <w:lvlText w:val="（%4）"/>
      <w:lvlJc w:val="left"/>
      <w:pPr>
        <w:ind w:left="3140" w:hanging="1089"/>
      </w:pPr>
      <w:rPr>
        <w:rFonts w:cs="Times New Roman"/>
      </w:rPr>
    </w:lvl>
    <w:lvl w:ilvl="4">
      <w:start w:val="1"/>
      <w:numFmt w:val="ideographTraditional"/>
      <w:suff w:val="nothing"/>
      <w:lvlText w:val="%5、"/>
      <w:lvlJc w:val="left"/>
      <w:pPr>
        <w:ind w:left="3517" w:hanging="640"/>
      </w:pPr>
      <w:rPr>
        <w:rFonts w:cs="Times New Roman"/>
      </w:rPr>
    </w:lvl>
    <w:lvl w:ilvl="5">
      <w:start w:val="1"/>
      <w:numFmt w:val="decimal"/>
      <w:lvlText w:val="%6)"/>
      <w:lvlJc w:val="left"/>
      <w:pPr>
        <w:tabs>
          <w:tab w:val="num" w:pos="3497"/>
        </w:tabs>
        <w:ind w:left="3497" w:hanging="1134"/>
      </w:pPr>
      <w:rPr>
        <w:rFonts w:cs="Times New Roman"/>
      </w:rPr>
    </w:lvl>
    <w:lvl w:ilvl="6">
      <w:start w:val="1"/>
      <w:numFmt w:val="decimal"/>
      <w:lvlText w:val="(%7)"/>
      <w:lvlJc w:val="left"/>
      <w:pPr>
        <w:tabs>
          <w:tab w:val="num" w:pos="4064"/>
        </w:tabs>
        <w:ind w:left="4064" w:hanging="1276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4631"/>
        </w:tabs>
        <w:ind w:left="4631" w:hanging="1418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5339"/>
        </w:tabs>
        <w:ind w:left="5339" w:hanging="1700"/>
      </w:pPr>
      <w:rPr>
        <w:rFonts w:cs="Times New Roman"/>
      </w:rPr>
    </w:lvl>
  </w:abstractNum>
  <w:abstractNum w:abstractNumId="5" w15:restartNumberingAfterBreak="0">
    <w:nsid w:val="608B7F66"/>
    <w:multiLevelType w:val="hybridMultilevel"/>
    <w:tmpl w:val="64DA7FCC"/>
    <w:lvl w:ilvl="0" w:tplc="04090015">
      <w:start w:val="1"/>
      <w:numFmt w:val="taiwaneseCountingThousand"/>
      <w:lvlText w:val="%1、"/>
      <w:lvlJc w:val="left"/>
      <w:pPr>
        <w:tabs>
          <w:tab w:val="num" w:pos="750"/>
        </w:tabs>
        <w:ind w:left="750" w:hanging="75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66657EC4"/>
    <w:multiLevelType w:val="hybridMultilevel"/>
    <w:tmpl w:val="F88A809A"/>
    <w:lvl w:ilvl="0" w:tplc="6B063712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ascii="新細明體" w:eastAsia="Times New Roman" w:hAnsi="新細明體" w:cs="Times New Roman" w:hint="eastAsia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69B04532"/>
    <w:multiLevelType w:val="hybridMultilevel"/>
    <w:tmpl w:val="1C18034E"/>
    <w:lvl w:ilvl="0" w:tplc="FF9E0D5A">
      <w:start w:val="1"/>
      <w:numFmt w:val="taiwaneseCountingThousand"/>
      <w:lvlText w:val="%1、"/>
      <w:lvlJc w:val="left"/>
      <w:pPr>
        <w:ind w:left="855" w:hanging="855"/>
      </w:pPr>
      <w:rPr>
        <w:rFonts w:cs="Times New Roman"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8" w15:restartNumberingAfterBreak="0">
    <w:nsid w:val="721428A8"/>
    <w:multiLevelType w:val="hybridMultilevel"/>
    <w:tmpl w:val="7DE42006"/>
    <w:lvl w:ilvl="0" w:tplc="F4C4BF74">
      <w:start w:val="1"/>
      <w:numFmt w:val="taiwaneseCountingThousand"/>
      <w:lvlText w:val="%1、"/>
      <w:lvlJc w:val="left"/>
      <w:pPr>
        <w:ind w:left="720" w:hanging="720"/>
      </w:pPr>
      <w:rPr>
        <w:rFonts w:cs="Times New Roman" w:hint="default"/>
        <w:sz w:val="36"/>
        <w:szCs w:val="36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9" w15:restartNumberingAfterBreak="0">
    <w:nsid w:val="7303146B"/>
    <w:multiLevelType w:val="hybridMultilevel"/>
    <w:tmpl w:val="A78A0C98"/>
    <w:lvl w:ilvl="0" w:tplc="64BAA7FA">
      <w:start w:val="1"/>
      <w:numFmt w:val="decimal"/>
      <w:lvlText w:val="%1."/>
      <w:lvlJc w:val="left"/>
      <w:pPr>
        <w:ind w:left="636" w:hanging="36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36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716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196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676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156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636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4116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596" w:hanging="480"/>
      </w:pPr>
      <w:rPr>
        <w:rFonts w:cs="Times New Roman"/>
      </w:rPr>
    </w:lvl>
  </w:abstractNum>
  <w:num w:numId="1">
    <w:abstractNumId w:val="3"/>
  </w:num>
  <w:num w:numId="2">
    <w:abstractNumId w:val="7"/>
  </w:num>
  <w:num w:numId="3">
    <w:abstractNumId w:val="8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6BB"/>
    <w:rsid w:val="00002CE7"/>
    <w:rsid w:val="000176E0"/>
    <w:rsid w:val="00020251"/>
    <w:rsid w:val="000226A8"/>
    <w:rsid w:val="000335B2"/>
    <w:rsid w:val="00036069"/>
    <w:rsid w:val="00036178"/>
    <w:rsid w:val="00052359"/>
    <w:rsid w:val="000528E3"/>
    <w:rsid w:val="000566D4"/>
    <w:rsid w:val="00062B27"/>
    <w:rsid w:val="00065B35"/>
    <w:rsid w:val="00070F17"/>
    <w:rsid w:val="00084D0C"/>
    <w:rsid w:val="00095DF5"/>
    <w:rsid w:val="00097A52"/>
    <w:rsid w:val="000A5CF8"/>
    <w:rsid w:val="000B56BF"/>
    <w:rsid w:val="000B60A4"/>
    <w:rsid w:val="000B6920"/>
    <w:rsid w:val="000C1E23"/>
    <w:rsid w:val="000C32F4"/>
    <w:rsid w:val="000C581D"/>
    <w:rsid w:val="000C6121"/>
    <w:rsid w:val="000D58E5"/>
    <w:rsid w:val="000D67E3"/>
    <w:rsid w:val="000E3160"/>
    <w:rsid w:val="000F1A5C"/>
    <w:rsid w:val="000F24B8"/>
    <w:rsid w:val="000F253B"/>
    <w:rsid w:val="000F5A5C"/>
    <w:rsid w:val="0010004D"/>
    <w:rsid w:val="00103E3B"/>
    <w:rsid w:val="00107066"/>
    <w:rsid w:val="0010712F"/>
    <w:rsid w:val="0011014E"/>
    <w:rsid w:val="00115C9D"/>
    <w:rsid w:val="00120340"/>
    <w:rsid w:val="001219B4"/>
    <w:rsid w:val="001305AA"/>
    <w:rsid w:val="00133FD2"/>
    <w:rsid w:val="00135549"/>
    <w:rsid w:val="00135895"/>
    <w:rsid w:val="00145A3C"/>
    <w:rsid w:val="0014751A"/>
    <w:rsid w:val="00151D47"/>
    <w:rsid w:val="00152F70"/>
    <w:rsid w:val="00154DC5"/>
    <w:rsid w:val="0015622C"/>
    <w:rsid w:val="001636C7"/>
    <w:rsid w:val="00172462"/>
    <w:rsid w:val="0017421A"/>
    <w:rsid w:val="00183F80"/>
    <w:rsid w:val="00186735"/>
    <w:rsid w:val="00196752"/>
    <w:rsid w:val="001A3712"/>
    <w:rsid w:val="001A39E0"/>
    <w:rsid w:val="001A4D3C"/>
    <w:rsid w:val="001A6383"/>
    <w:rsid w:val="001B1CE3"/>
    <w:rsid w:val="001B1D00"/>
    <w:rsid w:val="001B4891"/>
    <w:rsid w:val="001C4C83"/>
    <w:rsid w:val="001D7F6E"/>
    <w:rsid w:val="001E34A8"/>
    <w:rsid w:val="001F230B"/>
    <w:rsid w:val="001F308F"/>
    <w:rsid w:val="001F7CE1"/>
    <w:rsid w:val="001F7FB3"/>
    <w:rsid w:val="00203489"/>
    <w:rsid w:val="00212CF0"/>
    <w:rsid w:val="00213BDD"/>
    <w:rsid w:val="002155CC"/>
    <w:rsid w:val="002162B6"/>
    <w:rsid w:val="00217743"/>
    <w:rsid w:val="002220A7"/>
    <w:rsid w:val="0023226E"/>
    <w:rsid w:val="00234222"/>
    <w:rsid w:val="00235D71"/>
    <w:rsid w:val="002371C1"/>
    <w:rsid w:val="0025574B"/>
    <w:rsid w:val="0026146D"/>
    <w:rsid w:val="002718F9"/>
    <w:rsid w:val="002756CF"/>
    <w:rsid w:val="00276607"/>
    <w:rsid w:val="00287DE8"/>
    <w:rsid w:val="00293640"/>
    <w:rsid w:val="00293EB4"/>
    <w:rsid w:val="00294809"/>
    <w:rsid w:val="0029518A"/>
    <w:rsid w:val="002A1569"/>
    <w:rsid w:val="002A4D5C"/>
    <w:rsid w:val="002A6AF3"/>
    <w:rsid w:val="002B310C"/>
    <w:rsid w:val="002B43E9"/>
    <w:rsid w:val="002B5100"/>
    <w:rsid w:val="002C5175"/>
    <w:rsid w:val="002C6451"/>
    <w:rsid w:val="002D0815"/>
    <w:rsid w:val="002D0E37"/>
    <w:rsid w:val="002D2BD4"/>
    <w:rsid w:val="002D6241"/>
    <w:rsid w:val="002E1700"/>
    <w:rsid w:val="002E1E56"/>
    <w:rsid w:val="002F0D34"/>
    <w:rsid w:val="00304F30"/>
    <w:rsid w:val="00307485"/>
    <w:rsid w:val="00314AB6"/>
    <w:rsid w:val="0031704F"/>
    <w:rsid w:val="00317765"/>
    <w:rsid w:val="003241F0"/>
    <w:rsid w:val="00327C30"/>
    <w:rsid w:val="00327F74"/>
    <w:rsid w:val="00332FEE"/>
    <w:rsid w:val="00334517"/>
    <w:rsid w:val="00347F95"/>
    <w:rsid w:val="00353127"/>
    <w:rsid w:val="003540B6"/>
    <w:rsid w:val="00365BD1"/>
    <w:rsid w:val="00365F41"/>
    <w:rsid w:val="0037775E"/>
    <w:rsid w:val="003835BA"/>
    <w:rsid w:val="003860D0"/>
    <w:rsid w:val="00393ECC"/>
    <w:rsid w:val="003A1D83"/>
    <w:rsid w:val="003A4EA1"/>
    <w:rsid w:val="003A766C"/>
    <w:rsid w:val="003B4EE2"/>
    <w:rsid w:val="003C41BC"/>
    <w:rsid w:val="003C4CCC"/>
    <w:rsid w:val="003C59F0"/>
    <w:rsid w:val="003D102A"/>
    <w:rsid w:val="003D1E17"/>
    <w:rsid w:val="003D7C7B"/>
    <w:rsid w:val="003E032D"/>
    <w:rsid w:val="003E1370"/>
    <w:rsid w:val="003E4ACB"/>
    <w:rsid w:val="003E5CE1"/>
    <w:rsid w:val="003E5E5A"/>
    <w:rsid w:val="003E607A"/>
    <w:rsid w:val="003F70A2"/>
    <w:rsid w:val="00416C50"/>
    <w:rsid w:val="00417D9C"/>
    <w:rsid w:val="004211B6"/>
    <w:rsid w:val="00433383"/>
    <w:rsid w:val="00433A8F"/>
    <w:rsid w:val="00446FCE"/>
    <w:rsid w:val="004565B4"/>
    <w:rsid w:val="00460049"/>
    <w:rsid w:val="00463F4A"/>
    <w:rsid w:val="00467766"/>
    <w:rsid w:val="004803F4"/>
    <w:rsid w:val="004819E6"/>
    <w:rsid w:val="0049142D"/>
    <w:rsid w:val="004943BC"/>
    <w:rsid w:val="004A00C9"/>
    <w:rsid w:val="004B2F6D"/>
    <w:rsid w:val="004B4105"/>
    <w:rsid w:val="004C1445"/>
    <w:rsid w:val="004D7BD3"/>
    <w:rsid w:val="004E0A38"/>
    <w:rsid w:val="004E3969"/>
    <w:rsid w:val="004F087E"/>
    <w:rsid w:val="004F1DA6"/>
    <w:rsid w:val="004F1E05"/>
    <w:rsid w:val="004F4D66"/>
    <w:rsid w:val="004F52A2"/>
    <w:rsid w:val="004F7284"/>
    <w:rsid w:val="0050784F"/>
    <w:rsid w:val="00511936"/>
    <w:rsid w:val="00513976"/>
    <w:rsid w:val="00513AF0"/>
    <w:rsid w:val="00521761"/>
    <w:rsid w:val="00526732"/>
    <w:rsid w:val="00530848"/>
    <w:rsid w:val="00534D34"/>
    <w:rsid w:val="00554C9C"/>
    <w:rsid w:val="0057064B"/>
    <w:rsid w:val="00570BCC"/>
    <w:rsid w:val="00575E9F"/>
    <w:rsid w:val="00577F77"/>
    <w:rsid w:val="005802A7"/>
    <w:rsid w:val="00581366"/>
    <w:rsid w:val="00581B9A"/>
    <w:rsid w:val="005841F0"/>
    <w:rsid w:val="0058772B"/>
    <w:rsid w:val="005941A0"/>
    <w:rsid w:val="00597336"/>
    <w:rsid w:val="005A1B64"/>
    <w:rsid w:val="005A2074"/>
    <w:rsid w:val="005D4956"/>
    <w:rsid w:val="005D4ECB"/>
    <w:rsid w:val="005E2830"/>
    <w:rsid w:val="005E5577"/>
    <w:rsid w:val="005E6026"/>
    <w:rsid w:val="005E7D45"/>
    <w:rsid w:val="005F2140"/>
    <w:rsid w:val="005F24A1"/>
    <w:rsid w:val="005F29BB"/>
    <w:rsid w:val="005F3306"/>
    <w:rsid w:val="005F44D0"/>
    <w:rsid w:val="005F58E4"/>
    <w:rsid w:val="00603269"/>
    <w:rsid w:val="00603D82"/>
    <w:rsid w:val="00604E39"/>
    <w:rsid w:val="00611C30"/>
    <w:rsid w:val="00612A87"/>
    <w:rsid w:val="00612B15"/>
    <w:rsid w:val="00621288"/>
    <w:rsid w:val="00624E35"/>
    <w:rsid w:val="00640325"/>
    <w:rsid w:val="00643408"/>
    <w:rsid w:val="006677DB"/>
    <w:rsid w:val="006735F1"/>
    <w:rsid w:val="00676D66"/>
    <w:rsid w:val="006873C8"/>
    <w:rsid w:val="0069229B"/>
    <w:rsid w:val="00692BAA"/>
    <w:rsid w:val="00694939"/>
    <w:rsid w:val="00696631"/>
    <w:rsid w:val="006A0923"/>
    <w:rsid w:val="006B33F4"/>
    <w:rsid w:val="006B34E4"/>
    <w:rsid w:val="006C2C9C"/>
    <w:rsid w:val="006C6240"/>
    <w:rsid w:val="006E1C60"/>
    <w:rsid w:val="006E7EDC"/>
    <w:rsid w:val="006F4BDF"/>
    <w:rsid w:val="006F5411"/>
    <w:rsid w:val="006F6268"/>
    <w:rsid w:val="0070741A"/>
    <w:rsid w:val="00714038"/>
    <w:rsid w:val="0072009D"/>
    <w:rsid w:val="007216BB"/>
    <w:rsid w:val="00726EC5"/>
    <w:rsid w:val="00730217"/>
    <w:rsid w:val="0073083C"/>
    <w:rsid w:val="00735B26"/>
    <w:rsid w:val="007360AC"/>
    <w:rsid w:val="00743F3C"/>
    <w:rsid w:val="00747D3B"/>
    <w:rsid w:val="00752F1D"/>
    <w:rsid w:val="00753C67"/>
    <w:rsid w:val="00753FC5"/>
    <w:rsid w:val="00774A0C"/>
    <w:rsid w:val="007754A6"/>
    <w:rsid w:val="00776A21"/>
    <w:rsid w:val="00781341"/>
    <w:rsid w:val="007822FD"/>
    <w:rsid w:val="00785C3A"/>
    <w:rsid w:val="007A06D6"/>
    <w:rsid w:val="007A647B"/>
    <w:rsid w:val="007A6C1E"/>
    <w:rsid w:val="007B4876"/>
    <w:rsid w:val="007B48C5"/>
    <w:rsid w:val="007C3ED9"/>
    <w:rsid w:val="007D3C9A"/>
    <w:rsid w:val="007D705F"/>
    <w:rsid w:val="007E1605"/>
    <w:rsid w:val="007E1719"/>
    <w:rsid w:val="007E4562"/>
    <w:rsid w:val="007E5F8A"/>
    <w:rsid w:val="007F2D2D"/>
    <w:rsid w:val="007F6CDF"/>
    <w:rsid w:val="00814F8B"/>
    <w:rsid w:val="00822679"/>
    <w:rsid w:val="0082604D"/>
    <w:rsid w:val="0083329A"/>
    <w:rsid w:val="00840489"/>
    <w:rsid w:val="008417BD"/>
    <w:rsid w:val="00847020"/>
    <w:rsid w:val="00856B60"/>
    <w:rsid w:val="008620DC"/>
    <w:rsid w:val="0087572E"/>
    <w:rsid w:val="0089641E"/>
    <w:rsid w:val="00896454"/>
    <w:rsid w:val="008A7848"/>
    <w:rsid w:val="008B0255"/>
    <w:rsid w:val="008B0FDD"/>
    <w:rsid w:val="008B5CB3"/>
    <w:rsid w:val="008B79CC"/>
    <w:rsid w:val="008C0337"/>
    <w:rsid w:val="008C0A1D"/>
    <w:rsid w:val="008C1192"/>
    <w:rsid w:val="008C4899"/>
    <w:rsid w:val="008C6C2A"/>
    <w:rsid w:val="008D2614"/>
    <w:rsid w:val="008F08E6"/>
    <w:rsid w:val="008F67DE"/>
    <w:rsid w:val="00903F9D"/>
    <w:rsid w:val="00922748"/>
    <w:rsid w:val="00923EA0"/>
    <w:rsid w:val="0092495B"/>
    <w:rsid w:val="009370D0"/>
    <w:rsid w:val="009373BA"/>
    <w:rsid w:val="0094434D"/>
    <w:rsid w:val="0095018A"/>
    <w:rsid w:val="0095464E"/>
    <w:rsid w:val="00955357"/>
    <w:rsid w:val="00955700"/>
    <w:rsid w:val="0095640B"/>
    <w:rsid w:val="00957334"/>
    <w:rsid w:val="00961924"/>
    <w:rsid w:val="009633CB"/>
    <w:rsid w:val="009636FA"/>
    <w:rsid w:val="00964B5F"/>
    <w:rsid w:val="0096648C"/>
    <w:rsid w:val="00971FAF"/>
    <w:rsid w:val="0097217A"/>
    <w:rsid w:val="00972AD8"/>
    <w:rsid w:val="00973C38"/>
    <w:rsid w:val="00974167"/>
    <w:rsid w:val="0097562C"/>
    <w:rsid w:val="0098433D"/>
    <w:rsid w:val="009A24AD"/>
    <w:rsid w:val="009A3B9F"/>
    <w:rsid w:val="009A699A"/>
    <w:rsid w:val="009A707E"/>
    <w:rsid w:val="009B0E26"/>
    <w:rsid w:val="009B347C"/>
    <w:rsid w:val="009B4383"/>
    <w:rsid w:val="009B5642"/>
    <w:rsid w:val="009C4B81"/>
    <w:rsid w:val="009C5585"/>
    <w:rsid w:val="009D2331"/>
    <w:rsid w:val="009D32DF"/>
    <w:rsid w:val="009D452D"/>
    <w:rsid w:val="009D6E4A"/>
    <w:rsid w:val="009D6F4A"/>
    <w:rsid w:val="009E0201"/>
    <w:rsid w:val="009E0DEC"/>
    <w:rsid w:val="009E1591"/>
    <w:rsid w:val="009E64D1"/>
    <w:rsid w:val="009E66B9"/>
    <w:rsid w:val="009F10BD"/>
    <w:rsid w:val="009F4C98"/>
    <w:rsid w:val="00A0670E"/>
    <w:rsid w:val="00A16ABF"/>
    <w:rsid w:val="00A30588"/>
    <w:rsid w:val="00A33E8C"/>
    <w:rsid w:val="00A37853"/>
    <w:rsid w:val="00A37E5E"/>
    <w:rsid w:val="00A40708"/>
    <w:rsid w:val="00A46863"/>
    <w:rsid w:val="00A5019A"/>
    <w:rsid w:val="00A515A6"/>
    <w:rsid w:val="00A54EF7"/>
    <w:rsid w:val="00A625F2"/>
    <w:rsid w:val="00A64BF1"/>
    <w:rsid w:val="00A64EE3"/>
    <w:rsid w:val="00A8364F"/>
    <w:rsid w:val="00A8534A"/>
    <w:rsid w:val="00A87384"/>
    <w:rsid w:val="00A91667"/>
    <w:rsid w:val="00A921EF"/>
    <w:rsid w:val="00A97D93"/>
    <w:rsid w:val="00AA0FCA"/>
    <w:rsid w:val="00AB7AC5"/>
    <w:rsid w:val="00AC522D"/>
    <w:rsid w:val="00AC6032"/>
    <w:rsid w:val="00AC7FF6"/>
    <w:rsid w:val="00AD5BA9"/>
    <w:rsid w:val="00AE3CF5"/>
    <w:rsid w:val="00AF6A0C"/>
    <w:rsid w:val="00B067D2"/>
    <w:rsid w:val="00B13D13"/>
    <w:rsid w:val="00B20AFA"/>
    <w:rsid w:val="00B228C8"/>
    <w:rsid w:val="00B26888"/>
    <w:rsid w:val="00B306C9"/>
    <w:rsid w:val="00B43B79"/>
    <w:rsid w:val="00B60AF0"/>
    <w:rsid w:val="00B615BC"/>
    <w:rsid w:val="00B666E6"/>
    <w:rsid w:val="00B70AB9"/>
    <w:rsid w:val="00B71573"/>
    <w:rsid w:val="00B82D8E"/>
    <w:rsid w:val="00B864AF"/>
    <w:rsid w:val="00BA05B6"/>
    <w:rsid w:val="00BA148C"/>
    <w:rsid w:val="00BA2B8E"/>
    <w:rsid w:val="00BA3CB3"/>
    <w:rsid w:val="00BA7414"/>
    <w:rsid w:val="00BB04C4"/>
    <w:rsid w:val="00BB3B29"/>
    <w:rsid w:val="00BB3D5B"/>
    <w:rsid w:val="00BB480F"/>
    <w:rsid w:val="00BB5F7E"/>
    <w:rsid w:val="00BB7860"/>
    <w:rsid w:val="00BD0511"/>
    <w:rsid w:val="00BD1422"/>
    <w:rsid w:val="00BD740B"/>
    <w:rsid w:val="00BE2DB6"/>
    <w:rsid w:val="00BE6752"/>
    <w:rsid w:val="00BF0808"/>
    <w:rsid w:val="00BF6627"/>
    <w:rsid w:val="00BF72D4"/>
    <w:rsid w:val="00C02F01"/>
    <w:rsid w:val="00C06B20"/>
    <w:rsid w:val="00C128EA"/>
    <w:rsid w:val="00C231F4"/>
    <w:rsid w:val="00C265D4"/>
    <w:rsid w:val="00C2733F"/>
    <w:rsid w:val="00C416CA"/>
    <w:rsid w:val="00C45715"/>
    <w:rsid w:val="00C45E5A"/>
    <w:rsid w:val="00C53858"/>
    <w:rsid w:val="00C53F0D"/>
    <w:rsid w:val="00C5645D"/>
    <w:rsid w:val="00C63B36"/>
    <w:rsid w:val="00C6732C"/>
    <w:rsid w:val="00C67337"/>
    <w:rsid w:val="00C67ED5"/>
    <w:rsid w:val="00C72F3C"/>
    <w:rsid w:val="00C7632D"/>
    <w:rsid w:val="00C77BB0"/>
    <w:rsid w:val="00C87E87"/>
    <w:rsid w:val="00C90B70"/>
    <w:rsid w:val="00C917F4"/>
    <w:rsid w:val="00CA29DC"/>
    <w:rsid w:val="00CB16F8"/>
    <w:rsid w:val="00CC2A4C"/>
    <w:rsid w:val="00CC39A3"/>
    <w:rsid w:val="00CD7C5F"/>
    <w:rsid w:val="00CE364B"/>
    <w:rsid w:val="00CF7625"/>
    <w:rsid w:val="00D014A4"/>
    <w:rsid w:val="00D06465"/>
    <w:rsid w:val="00D07DE2"/>
    <w:rsid w:val="00D100EC"/>
    <w:rsid w:val="00D12EAA"/>
    <w:rsid w:val="00D23D96"/>
    <w:rsid w:val="00D31C1A"/>
    <w:rsid w:val="00D45799"/>
    <w:rsid w:val="00D5713D"/>
    <w:rsid w:val="00D631FC"/>
    <w:rsid w:val="00D642EE"/>
    <w:rsid w:val="00D777BF"/>
    <w:rsid w:val="00D83A03"/>
    <w:rsid w:val="00D845D2"/>
    <w:rsid w:val="00D924D4"/>
    <w:rsid w:val="00D93FE8"/>
    <w:rsid w:val="00D9720A"/>
    <w:rsid w:val="00DA3593"/>
    <w:rsid w:val="00DB0050"/>
    <w:rsid w:val="00DB1A9B"/>
    <w:rsid w:val="00DB5436"/>
    <w:rsid w:val="00DC2FD0"/>
    <w:rsid w:val="00DC3692"/>
    <w:rsid w:val="00DD3A36"/>
    <w:rsid w:val="00DD56FC"/>
    <w:rsid w:val="00DD793D"/>
    <w:rsid w:val="00DF08FA"/>
    <w:rsid w:val="00DF2D5C"/>
    <w:rsid w:val="00DF3EEF"/>
    <w:rsid w:val="00DF6DEB"/>
    <w:rsid w:val="00DF7D7E"/>
    <w:rsid w:val="00E065B4"/>
    <w:rsid w:val="00E10F9E"/>
    <w:rsid w:val="00E13B3E"/>
    <w:rsid w:val="00E141F5"/>
    <w:rsid w:val="00E1664D"/>
    <w:rsid w:val="00E17116"/>
    <w:rsid w:val="00E2746A"/>
    <w:rsid w:val="00E40CBB"/>
    <w:rsid w:val="00E44472"/>
    <w:rsid w:val="00E44A93"/>
    <w:rsid w:val="00E460BF"/>
    <w:rsid w:val="00E47C63"/>
    <w:rsid w:val="00E56C26"/>
    <w:rsid w:val="00E638FE"/>
    <w:rsid w:val="00E660AF"/>
    <w:rsid w:val="00E72292"/>
    <w:rsid w:val="00E74D5F"/>
    <w:rsid w:val="00E8013F"/>
    <w:rsid w:val="00E92566"/>
    <w:rsid w:val="00E9413A"/>
    <w:rsid w:val="00E94A66"/>
    <w:rsid w:val="00E95752"/>
    <w:rsid w:val="00E97272"/>
    <w:rsid w:val="00EA1873"/>
    <w:rsid w:val="00EB0232"/>
    <w:rsid w:val="00EB2656"/>
    <w:rsid w:val="00EB3807"/>
    <w:rsid w:val="00EC066E"/>
    <w:rsid w:val="00EC5673"/>
    <w:rsid w:val="00EE3D09"/>
    <w:rsid w:val="00EE76B3"/>
    <w:rsid w:val="00EF0CFF"/>
    <w:rsid w:val="00F02B11"/>
    <w:rsid w:val="00F1141E"/>
    <w:rsid w:val="00F12D75"/>
    <w:rsid w:val="00F1675E"/>
    <w:rsid w:val="00F23C99"/>
    <w:rsid w:val="00F26D55"/>
    <w:rsid w:val="00F30B9D"/>
    <w:rsid w:val="00F35991"/>
    <w:rsid w:val="00F41648"/>
    <w:rsid w:val="00F456A6"/>
    <w:rsid w:val="00F47AF4"/>
    <w:rsid w:val="00F50517"/>
    <w:rsid w:val="00F50590"/>
    <w:rsid w:val="00F52977"/>
    <w:rsid w:val="00F57DEF"/>
    <w:rsid w:val="00F630C3"/>
    <w:rsid w:val="00F64E9D"/>
    <w:rsid w:val="00F66519"/>
    <w:rsid w:val="00F67582"/>
    <w:rsid w:val="00F700D4"/>
    <w:rsid w:val="00F72CA3"/>
    <w:rsid w:val="00F76061"/>
    <w:rsid w:val="00F81D13"/>
    <w:rsid w:val="00F81FBA"/>
    <w:rsid w:val="00F8339E"/>
    <w:rsid w:val="00F85FD0"/>
    <w:rsid w:val="00F95DB4"/>
    <w:rsid w:val="00FA6082"/>
    <w:rsid w:val="00FA796C"/>
    <w:rsid w:val="00FB03FA"/>
    <w:rsid w:val="00FB310E"/>
    <w:rsid w:val="00FC0536"/>
    <w:rsid w:val="00FC75A9"/>
    <w:rsid w:val="00FD4EEC"/>
    <w:rsid w:val="00FE0A3D"/>
    <w:rsid w:val="00FE0C55"/>
    <w:rsid w:val="00FE0E02"/>
    <w:rsid w:val="00FE430B"/>
    <w:rsid w:val="00FE6F5F"/>
    <w:rsid w:val="00FF0A74"/>
    <w:rsid w:val="00FF3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CE10717"/>
  <w15:docId w15:val="{11194558-36B5-4B1C-BDDE-0280E00C8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7A647B"/>
    <w:pPr>
      <w:widowControl w:val="0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semiHidden/>
    <w:rsid w:val="00603D8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1"/>
    <w:link w:val="a4"/>
    <w:uiPriority w:val="99"/>
    <w:semiHidden/>
    <w:locked/>
    <w:rsid w:val="00603D82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603D8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1"/>
    <w:link w:val="a6"/>
    <w:uiPriority w:val="99"/>
    <w:locked/>
    <w:rsid w:val="00603D82"/>
    <w:rPr>
      <w:rFonts w:cs="Times New Roman"/>
      <w:sz w:val="20"/>
      <w:szCs w:val="20"/>
    </w:rPr>
  </w:style>
  <w:style w:type="paragraph" w:styleId="a8">
    <w:name w:val="Balloon Text"/>
    <w:basedOn w:val="a0"/>
    <w:link w:val="a9"/>
    <w:uiPriority w:val="99"/>
    <w:semiHidden/>
    <w:rsid w:val="00603D82"/>
    <w:rPr>
      <w:rFonts w:ascii="Cambria" w:hAnsi="Cambria"/>
      <w:sz w:val="18"/>
      <w:szCs w:val="18"/>
    </w:rPr>
  </w:style>
  <w:style w:type="character" w:customStyle="1" w:styleId="a9">
    <w:name w:val="註解方塊文字 字元"/>
    <w:basedOn w:val="a1"/>
    <w:link w:val="a8"/>
    <w:uiPriority w:val="99"/>
    <w:semiHidden/>
    <w:locked/>
    <w:rsid w:val="00603D82"/>
    <w:rPr>
      <w:rFonts w:ascii="Cambria" w:eastAsia="新細明體" w:hAnsi="Cambria" w:cs="Times New Roman"/>
      <w:sz w:val="18"/>
      <w:szCs w:val="18"/>
    </w:rPr>
  </w:style>
  <w:style w:type="table" w:styleId="aa">
    <w:name w:val="Table Grid"/>
    <w:basedOn w:val="a2"/>
    <w:uiPriority w:val="99"/>
    <w:rsid w:val="00903F9D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Date"/>
    <w:basedOn w:val="a0"/>
    <w:next w:val="a0"/>
    <w:link w:val="ac"/>
    <w:uiPriority w:val="99"/>
    <w:rsid w:val="0015622C"/>
    <w:pPr>
      <w:snapToGrid w:val="0"/>
      <w:jc w:val="right"/>
    </w:pPr>
    <w:rPr>
      <w:rFonts w:ascii="Times New Roman" w:eastAsia="標楷體" w:hAnsi="Times New Roman"/>
      <w:szCs w:val="20"/>
    </w:rPr>
  </w:style>
  <w:style w:type="character" w:customStyle="1" w:styleId="ac">
    <w:name w:val="日期 字元"/>
    <w:basedOn w:val="a1"/>
    <w:link w:val="ab"/>
    <w:uiPriority w:val="99"/>
    <w:semiHidden/>
    <w:locked/>
    <w:rsid w:val="00DF08FA"/>
    <w:rPr>
      <w:rFonts w:cs="Times New Roman"/>
    </w:rPr>
  </w:style>
  <w:style w:type="paragraph" w:customStyle="1" w:styleId="k12">
    <w:name w:val="k12"/>
    <w:basedOn w:val="a0"/>
    <w:uiPriority w:val="99"/>
    <w:rsid w:val="0015622C"/>
    <w:pPr>
      <w:snapToGrid w:val="0"/>
      <w:spacing w:line="540" w:lineRule="exact"/>
      <w:ind w:leftChars="100" w:left="100" w:firstLineChars="200" w:firstLine="200"/>
      <w:jc w:val="both"/>
    </w:pPr>
    <w:rPr>
      <w:rFonts w:ascii="Times New Roman" w:eastAsia="標楷體" w:hAnsi="標楷體"/>
      <w:sz w:val="32"/>
      <w:szCs w:val="32"/>
    </w:rPr>
  </w:style>
  <w:style w:type="character" w:customStyle="1" w:styleId="BodyTextIndentChar1">
    <w:name w:val="Body Text Indent Char1"/>
    <w:uiPriority w:val="99"/>
    <w:semiHidden/>
    <w:locked/>
    <w:rsid w:val="00287DE8"/>
    <w:rPr>
      <w:rFonts w:ascii="標楷體" w:eastAsia="標楷體" w:hAnsi="標楷體"/>
      <w:kern w:val="2"/>
      <w:sz w:val="24"/>
      <w:lang w:val="en-US" w:eastAsia="zh-TW"/>
    </w:rPr>
  </w:style>
  <w:style w:type="paragraph" w:styleId="ad">
    <w:name w:val="Body Text Indent"/>
    <w:basedOn w:val="a0"/>
    <w:link w:val="ae"/>
    <w:uiPriority w:val="99"/>
    <w:semiHidden/>
    <w:rsid w:val="00287DE8"/>
    <w:pPr>
      <w:ind w:firstLineChars="200" w:firstLine="640"/>
    </w:pPr>
    <w:rPr>
      <w:rFonts w:ascii="標楷體" w:eastAsia="標楷體" w:hAnsi="標楷體"/>
      <w:szCs w:val="20"/>
    </w:rPr>
  </w:style>
  <w:style w:type="character" w:customStyle="1" w:styleId="ae">
    <w:name w:val="本文縮排 字元"/>
    <w:basedOn w:val="a1"/>
    <w:link w:val="ad"/>
    <w:uiPriority w:val="99"/>
    <w:semiHidden/>
    <w:locked/>
    <w:rsid w:val="00E141F5"/>
    <w:rPr>
      <w:rFonts w:cs="Times New Roman"/>
    </w:rPr>
  </w:style>
  <w:style w:type="paragraph" w:customStyle="1" w:styleId="1">
    <w:name w:val="清單段落1"/>
    <w:basedOn w:val="a0"/>
    <w:uiPriority w:val="99"/>
    <w:rsid w:val="0023226E"/>
    <w:pPr>
      <w:ind w:leftChars="200" w:left="480"/>
    </w:pPr>
  </w:style>
  <w:style w:type="paragraph" w:styleId="af">
    <w:name w:val="List Paragraph"/>
    <w:basedOn w:val="a0"/>
    <w:uiPriority w:val="34"/>
    <w:qFormat/>
    <w:rsid w:val="0026146D"/>
    <w:pPr>
      <w:adjustRightInd w:val="0"/>
      <w:spacing w:line="360" w:lineRule="atLeast"/>
      <w:ind w:leftChars="200" w:left="480"/>
      <w:textAlignment w:val="baseline"/>
    </w:pPr>
    <w:rPr>
      <w:rFonts w:ascii="Times New Roman" w:hAnsi="Times New Roman"/>
      <w:kern w:val="0"/>
      <w:szCs w:val="20"/>
    </w:rPr>
  </w:style>
  <w:style w:type="paragraph" w:customStyle="1" w:styleId="a">
    <w:name w:val="分項段落"/>
    <w:basedOn w:val="a0"/>
    <w:uiPriority w:val="99"/>
    <w:rsid w:val="003F70A2"/>
    <w:pPr>
      <w:numPr>
        <w:numId w:val="7"/>
      </w:numPr>
      <w:snapToGrid w:val="0"/>
      <w:spacing w:line="360" w:lineRule="auto"/>
      <w:ind w:leftChars="200" w:left="200" w:hangingChars="200" w:hanging="200"/>
      <w:jc w:val="both"/>
    </w:pPr>
    <w:rPr>
      <w:rFonts w:ascii="Times New Roman" w:eastAsia="標楷體" w:hAnsi="Times New Roman"/>
      <w:noProof/>
      <w:kern w:val="0"/>
      <w:sz w:val="36"/>
      <w:szCs w:val="20"/>
    </w:rPr>
  </w:style>
  <w:style w:type="paragraph" w:styleId="Web">
    <w:name w:val="Normal (Web)"/>
    <w:basedOn w:val="a0"/>
    <w:uiPriority w:val="99"/>
    <w:semiHidden/>
    <w:unhideWhenUsed/>
    <w:rsid w:val="00E065B4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014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8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09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090674">
              <w:marLeft w:val="0"/>
              <w:marRight w:val="0"/>
              <w:marTop w:val="1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090676">
                  <w:marLeft w:val="150"/>
                  <w:marRight w:val="15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7090675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5650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0FB93E-7949-4FC9-95A9-82E8234D0A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124</Words>
  <Characters>712</Characters>
  <Application>Microsoft Office Word</Application>
  <DocSecurity>0</DocSecurity>
  <Lines>5</Lines>
  <Paragraphs>1</Paragraphs>
  <ScaleCrop>false</ScaleCrop>
  <Company>EY</Company>
  <LinksUpToDate>false</LinksUpToDate>
  <CharactersWithSpaces>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中華民國104年5月14日</dc:title>
  <dc:creator>資訊處李銘崇</dc:creator>
  <cp:lastModifiedBy>廖秋雯</cp:lastModifiedBy>
  <cp:revision>8</cp:revision>
  <cp:lastPrinted>2018-01-29T08:09:00Z</cp:lastPrinted>
  <dcterms:created xsi:type="dcterms:W3CDTF">2018-01-29T08:09:00Z</dcterms:created>
  <dcterms:modified xsi:type="dcterms:W3CDTF">2018-01-31T12:09:00Z</dcterms:modified>
</cp:coreProperties>
</file>