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84" w:rsidRDefault="00535F4B" w:rsidP="00C22E84">
      <w:pPr>
        <w:snapToGrid w:val="0"/>
        <w:spacing w:afterLines="20" w:after="72" w:line="264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00CD8">
        <w:rPr>
          <w:rFonts w:ascii="Times New Roman" w:eastAsia="標楷體" w:hAnsi="Times New Roman" w:cs="Times New Roman"/>
          <w:b/>
          <w:sz w:val="32"/>
          <w:szCs w:val="32"/>
        </w:rPr>
        <w:t>行政院第</w:t>
      </w:r>
      <w:r w:rsidR="00400CD8" w:rsidRPr="00400CD8">
        <w:rPr>
          <w:rFonts w:ascii="Times New Roman" w:eastAsia="標楷體" w:hAnsi="Times New Roman" w:cs="Times New Roman"/>
          <w:b/>
          <w:sz w:val="32"/>
          <w:szCs w:val="32"/>
        </w:rPr>
        <w:t>357</w:t>
      </w:r>
      <w:r w:rsidR="00914E81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Pr="00400CD8">
        <w:rPr>
          <w:rFonts w:ascii="Times New Roman" w:eastAsia="標楷體" w:hAnsi="Times New Roman" w:cs="Times New Roman"/>
          <w:b/>
          <w:sz w:val="32"/>
          <w:szCs w:val="32"/>
        </w:rPr>
        <w:t>次院會報告事項</w:t>
      </w:r>
    </w:p>
    <w:p w:rsidR="00535F4B" w:rsidRDefault="00535F4B" w:rsidP="00C22E84">
      <w:pPr>
        <w:snapToGrid w:val="0"/>
        <w:spacing w:afterLines="20" w:after="72" w:line="264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00CD8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914E81" w:rsidRPr="00914E81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="00914E81" w:rsidRPr="00914E81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914E81" w:rsidRPr="00914E81">
        <w:rPr>
          <w:rFonts w:ascii="Times New Roman" w:eastAsia="標楷體" w:hAnsi="Times New Roman" w:cs="Times New Roman"/>
          <w:b/>
          <w:sz w:val="32"/>
          <w:szCs w:val="32"/>
        </w:rPr>
        <w:t>國家發展計畫</w:t>
      </w:r>
      <w:r w:rsidR="00400CD8" w:rsidRPr="00400CD8">
        <w:rPr>
          <w:rFonts w:ascii="Times New Roman" w:eastAsia="標楷體" w:hAnsi="Times New Roman" w:cs="Times New Roman" w:hint="eastAsia"/>
          <w:b/>
          <w:sz w:val="32"/>
          <w:szCs w:val="32"/>
        </w:rPr>
        <w:t>－</w:t>
      </w:r>
      <w:r w:rsidR="00914E81" w:rsidRPr="00914E81">
        <w:rPr>
          <w:rFonts w:ascii="Times New Roman" w:eastAsia="標楷體" w:hAnsi="Times New Roman" w:cs="Times New Roman" w:hint="eastAsia"/>
          <w:b/>
          <w:sz w:val="32"/>
          <w:szCs w:val="32"/>
        </w:rPr>
        <w:t>建設臺灣</w:t>
      </w:r>
      <w:r w:rsidR="00BB0DDB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="00914E81" w:rsidRPr="00914E81">
        <w:rPr>
          <w:rFonts w:ascii="Times New Roman" w:eastAsia="標楷體" w:hAnsi="Times New Roman" w:cs="Times New Roman" w:hint="eastAsia"/>
          <w:b/>
          <w:sz w:val="32"/>
          <w:szCs w:val="32"/>
        </w:rPr>
        <w:t>看見執行力</w:t>
      </w:r>
      <w:r w:rsidRPr="00400CD8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:rsidR="00C22E84" w:rsidRDefault="00C22E84" w:rsidP="00C22E84">
      <w:pPr>
        <w:snapToGrid w:val="0"/>
        <w:spacing w:afterLines="20" w:after="72" w:line="264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新聞稿</w:t>
      </w:r>
    </w:p>
    <w:p w:rsidR="00B06FDF" w:rsidRDefault="00914E81" w:rsidP="00900FAC">
      <w:pPr>
        <w:snapToGrid w:val="0"/>
        <w:spacing w:beforeLines="50" w:before="180" w:afterLines="50" w:after="180" w:line="264" w:lineRule="auto"/>
        <w:ind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="00B06FDF">
        <w:rPr>
          <w:rFonts w:ascii="Times New Roman" w:eastAsia="標楷體" w:hAnsi="Times New Roman" w:cs="Times New Roman"/>
          <w:sz w:val="32"/>
          <w:szCs w:val="32"/>
        </w:rPr>
        <w:t>政院</w:t>
      </w:r>
      <w:r w:rsidRPr="00400CD8">
        <w:rPr>
          <w:rFonts w:ascii="Times New Roman" w:eastAsia="標楷體" w:hAnsi="Times New Roman" w:cs="Times New Roman"/>
          <w:sz w:val="32"/>
          <w:szCs w:val="32"/>
        </w:rPr>
        <w:t>院</w:t>
      </w:r>
      <w:r w:rsidR="00B06FDF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Pr="00400CD8">
        <w:rPr>
          <w:rFonts w:ascii="Times New Roman" w:eastAsia="標楷體" w:hAnsi="Times New Roman" w:cs="Times New Roman"/>
          <w:sz w:val="32"/>
          <w:szCs w:val="32"/>
        </w:rPr>
        <w:t>今</w:t>
      </w:r>
      <w:r w:rsidR="00B06FDF">
        <w:rPr>
          <w:rFonts w:ascii="Times New Roman" w:eastAsia="標楷體" w:hAnsi="Times New Roman" w:cs="Times New Roman"/>
          <w:sz w:val="32"/>
          <w:szCs w:val="32"/>
        </w:rPr>
        <w:t>(</w:t>
      </w:r>
      <w:r w:rsidR="00B06FDF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400CD8">
        <w:rPr>
          <w:rFonts w:ascii="Times New Roman" w:eastAsia="標楷體" w:hAnsi="Times New Roman" w:cs="Times New Roman"/>
          <w:sz w:val="32"/>
          <w:szCs w:val="32"/>
        </w:rPr>
        <w:t>)</w:t>
      </w:r>
      <w:r w:rsidR="00B06FDF">
        <w:rPr>
          <w:rFonts w:ascii="Times New Roman" w:eastAsia="標楷體" w:hAnsi="Times New Roman" w:cs="Times New Roman"/>
          <w:sz w:val="32"/>
          <w:szCs w:val="32"/>
        </w:rPr>
        <w:t>日</w:t>
      </w:r>
      <w:r w:rsidR="00B06FDF">
        <w:rPr>
          <w:rFonts w:ascii="Times New Roman" w:eastAsia="標楷體" w:hAnsi="Times New Roman" w:cs="Times New Roman" w:hint="eastAsia"/>
          <w:sz w:val="32"/>
          <w:szCs w:val="32"/>
        </w:rPr>
        <w:t>通過</w:t>
      </w:r>
      <w:r w:rsidRPr="00914E81">
        <w:rPr>
          <w:rFonts w:ascii="標楷體" w:eastAsia="標楷體" w:hAnsi="標楷體" w:hint="eastAsia"/>
          <w:sz w:val="32"/>
          <w:szCs w:val="32"/>
        </w:rPr>
        <w:t>「107年國家發展計畫－建設臺灣</w:t>
      </w:r>
      <w:r w:rsidR="00BB0DDB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914E81">
        <w:rPr>
          <w:rFonts w:ascii="標楷體" w:eastAsia="標楷體" w:hAnsi="標楷體" w:hint="eastAsia"/>
          <w:sz w:val="32"/>
          <w:szCs w:val="32"/>
        </w:rPr>
        <w:t>看見執行</w:t>
      </w:r>
      <w:r w:rsidRPr="00B06FDF">
        <w:rPr>
          <w:rFonts w:ascii="Times New Roman" w:eastAsia="標楷體" w:hAnsi="Times New Roman" w:cs="Times New Roman" w:hint="eastAsia"/>
          <w:sz w:val="32"/>
          <w:szCs w:val="32"/>
        </w:rPr>
        <w:t>力」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06FDF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B06FDF" w:rsidRPr="00B06FDF">
        <w:rPr>
          <w:rFonts w:ascii="Times New Roman" w:eastAsia="標楷體" w:hAnsi="Times New Roman" w:cs="Times New Roman"/>
          <w:sz w:val="32"/>
          <w:szCs w:val="32"/>
        </w:rPr>
        <w:t>由院分行各機關積極推動辦理。</w:t>
      </w:r>
    </w:p>
    <w:p w:rsidR="00914E81" w:rsidRDefault="00900FAC" w:rsidP="00900FAC">
      <w:pPr>
        <w:snapToGrid w:val="0"/>
        <w:spacing w:beforeLines="50" w:before="180" w:afterLines="50" w:after="180" w:line="264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900FAC">
        <w:rPr>
          <w:rFonts w:ascii="標楷體" w:eastAsia="標楷體" w:hAnsi="標楷體"/>
          <w:sz w:val="32"/>
          <w:szCs w:val="32"/>
        </w:rPr>
        <w:t>本次國發會</w:t>
      </w:r>
      <w:r w:rsidRPr="00900FAC">
        <w:rPr>
          <w:rFonts w:ascii="標楷體" w:eastAsia="標楷體" w:hAnsi="標楷體" w:hint="eastAsia"/>
          <w:sz w:val="32"/>
          <w:szCs w:val="32"/>
        </w:rPr>
        <w:t>變革</w:t>
      </w:r>
      <w:r w:rsidR="00BB0194">
        <w:rPr>
          <w:rFonts w:ascii="標楷體" w:eastAsia="標楷體" w:hAnsi="標楷體" w:hint="eastAsia"/>
          <w:sz w:val="32"/>
          <w:szCs w:val="32"/>
        </w:rPr>
        <w:t>國發</w:t>
      </w:r>
      <w:bookmarkStart w:id="0" w:name="_GoBack"/>
      <w:bookmarkEnd w:id="0"/>
      <w:r w:rsidRPr="00900FAC">
        <w:rPr>
          <w:rFonts w:ascii="標楷體" w:eastAsia="標楷體" w:hAnsi="標楷體" w:hint="eastAsia"/>
          <w:sz w:val="32"/>
          <w:szCs w:val="32"/>
        </w:rPr>
        <w:t>計畫的</w:t>
      </w:r>
      <w:r w:rsidRPr="00900FAC">
        <w:rPr>
          <w:rFonts w:ascii="標楷體" w:eastAsia="標楷體" w:hAnsi="標楷體"/>
          <w:sz w:val="32"/>
          <w:szCs w:val="32"/>
        </w:rPr>
        <w:t>編擬方式，</w:t>
      </w:r>
      <w:r w:rsidRPr="00900FAC">
        <w:rPr>
          <w:rFonts w:ascii="標楷體" w:eastAsia="標楷體" w:hAnsi="標楷體" w:hint="eastAsia"/>
          <w:sz w:val="32"/>
          <w:szCs w:val="32"/>
        </w:rPr>
        <w:t>首</w:t>
      </w:r>
      <w:r w:rsidRPr="00900FAC">
        <w:rPr>
          <w:rFonts w:ascii="標楷體" w:eastAsia="標楷體" w:hAnsi="標楷體"/>
          <w:sz w:val="32"/>
          <w:szCs w:val="32"/>
        </w:rPr>
        <w:t>次納入跨機關及機關別績效指標及目標，</w:t>
      </w:r>
      <w:r w:rsidR="00E44551" w:rsidRPr="00900FAC">
        <w:rPr>
          <w:rFonts w:ascii="標楷體" w:eastAsia="標楷體" w:hAnsi="標楷體"/>
          <w:sz w:val="32"/>
          <w:szCs w:val="32"/>
        </w:rPr>
        <w:t>重點</w:t>
      </w:r>
      <w:r w:rsidR="00E44551" w:rsidRPr="00900FAC">
        <w:rPr>
          <w:rFonts w:ascii="標楷體" w:eastAsia="標楷體" w:hAnsi="標楷體" w:hint="eastAsia"/>
          <w:sz w:val="32"/>
          <w:szCs w:val="32"/>
        </w:rPr>
        <w:t>聚焦於</w:t>
      </w:r>
      <w:r w:rsidR="00E44551" w:rsidRPr="00900FAC">
        <w:rPr>
          <w:rFonts w:ascii="標楷體" w:eastAsia="標楷體" w:hAnsi="標楷體"/>
          <w:sz w:val="32"/>
          <w:szCs w:val="32"/>
        </w:rPr>
        <w:t>政府</w:t>
      </w:r>
      <w:r w:rsidR="00E44551" w:rsidRPr="00900FAC">
        <w:rPr>
          <w:rFonts w:ascii="標楷體" w:eastAsia="標楷體" w:hAnsi="標楷體" w:hint="eastAsia"/>
          <w:sz w:val="32"/>
          <w:szCs w:val="32"/>
        </w:rPr>
        <w:t>的</w:t>
      </w:r>
      <w:r w:rsidR="00E44551" w:rsidRPr="00900FAC">
        <w:rPr>
          <w:rFonts w:ascii="標楷體" w:eastAsia="標楷體" w:hAnsi="標楷體"/>
          <w:sz w:val="32"/>
          <w:szCs w:val="32"/>
        </w:rPr>
        <w:t>重大施政，</w:t>
      </w:r>
      <w:r w:rsidR="00B06FDF">
        <w:rPr>
          <w:rFonts w:ascii="標楷體" w:eastAsia="標楷體" w:hAnsi="標楷體" w:hint="eastAsia"/>
          <w:sz w:val="32"/>
          <w:szCs w:val="32"/>
        </w:rPr>
        <w:t>期能</w:t>
      </w:r>
      <w:r w:rsidRPr="00900FAC">
        <w:rPr>
          <w:rFonts w:ascii="標楷體" w:eastAsia="標楷體" w:hAnsi="標楷體"/>
          <w:sz w:val="32"/>
          <w:szCs w:val="32"/>
        </w:rPr>
        <w:t>發揮上位</w:t>
      </w:r>
      <w:r w:rsidRPr="00900FAC">
        <w:rPr>
          <w:rFonts w:ascii="標楷體" w:eastAsia="標楷體" w:hAnsi="標楷體" w:hint="eastAsia"/>
          <w:sz w:val="32"/>
          <w:szCs w:val="32"/>
        </w:rPr>
        <w:t>引領</w:t>
      </w:r>
      <w:r w:rsidRPr="00900FAC">
        <w:rPr>
          <w:rFonts w:ascii="標楷體" w:eastAsia="標楷體" w:hAnsi="標楷體"/>
          <w:sz w:val="32"/>
          <w:szCs w:val="32"/>
        </w:rPr>
        <w:t>功能，</w:t>
      </w:r>
      <w:r w:rsidR="00B06FDF">
        <w:rPr>
          <w:rFonts w:ascii="標楷體" w:eastAsia="標楷體" w:hAnsi="標楷體" w:hint="eastAsia"/>
          <w:sz w:val="32"/>
          <w:szCs w:val="32"/>
        </w:rPr>
        <w:t>並</w:t>
      </w:r>
      <w:r w:rsidRPr="00900FAC">
        <w:rPr>
          <w:rFonts w:ascii="標楷體" w:eastAsia="標楷體" w:hAnsi="標楷體" w:hint="eastAsia"/>
          <w:sz w:val="32"/>
          <w:szCs w:val="32"/>
        </w:rPr>
        <w:t>讓</w:t>
      </w:r>
      <w:r w:rsidR="00B21564">
        <w:rPr>
          <w:rFonts w:ascii="標楷體" w:eastAsia="標楷體" w:hAnsi="標楷體" w:hint="eastAsia"/>
          <w:sz w:val="32"/>
          <w:szCs w:val="32"/>
        </w:rPr>
        <w:t>社會各界都能更清楚瞭解政府當前施政的重心與決心</w:t>
      </w:r>
      <w:r w:rsidRPr="00900FAC">
        <w:rPr>
          <w:rFonts w:ascii="標楷體" w:eastAsia="標楷體" w:hAnsi="標楷體" w:hint="eastAsia"/>
          <w:sz w:val="32"/>
          <w:szCs w:val="32"/>
        </w:rPr>
        <w:t>。</w:t>
      </w:r>
      <w:r w:rsidR="00B06FDF">
        <w:rPr>
          <w:rFonts w:ascii="標楷體" w:eastAsia="標楷體" w:hAnsi="標楷體" w:hint="eastAsia"/>
          <w:sz w:val="32"/>
          <w:szCs w:val="32"/>
        </w:rPr>
        <w:t>後續將由各部會</w:t>
      </w:r>
      <w:r w:rsidRPr="00900FAC">
        <w:rPr>
          <w:rFonts w:ascii="標楷體" w:eastAsia="標楷體" w:hAnsi="標楷體"/>
          <w:sz w:val="32"/>
          <w:szCs w:val="32"/>
        </w:rPr>
        <w:t>戮力</w:t>
      </w:r>
      <w:r w:rsidR="00B06FDF">
        <w:rPr>
          <w:rFonts w:ascii="標楷體" w:eastAsia="標楷體" w:hAnsi="標楷體" w:hint="eastAsia"/>
          <w:sz w:val="32"/>
          <w:szCs w:val="32"/>
        </w:rPr>
        <w:t>推動</w:t>
      </w:r>
      <w:r w:rsidRPr="00900FAC">
        <w:rPr>
          <w:rFonts w:ascii="標楷體" w:eastAsia="標楷體" w:hAnsi="標楷體"/>
          <w:sz w:val="32"/>
          <w:szCs w:val="32"/>
        </w:rPr>
        <w:t>，</w:t>
      </w:r>
      <w:r w:rsidRPr="00900FAC">
        <w:rPr>
          <w:rFonts w:ascii="標楷體" w:eastAsia="標楷體" w:hAnsi="標楷體" w:hint="eastAsia"/>
          <w:sz w:val="32"/>
          <w:szCs w:val="32"/>
        </w:rPr>
        <w:t>讓人民看見行政團隊的</w:t>
      </w:r>
      <w:r w:rsidRPr="00900FAC">
        <w:rPr>
          <w:rFonts w:ascii="標楷體" w:eastAsia="標楷體" w:hAnsi="標楷體"/>
          <w:sz w:val="32"/>
          <w:szCs w:val="32"/>
        </w:rPr>
        <w:t>執行力。</w:t>
      </w:r>
    </w:p>
    <w:p w:rsidR="008B730B" w:rsidRDefault="00914E81" w:rsidP="008B730B">
      <w:pPr>
        <w:snapToGrid w:val="0"/>
        <w:spacing w:beforeLines="50" w:before="180" w:afterLines="50" w:after="180" w:line="264" w:lineRule="auto"/>
        <w:ind w:firstLineChars="200" w:firstLine="640"/>
        <w:jc w:val="both"/>
        <w:rPr>
          <w:rFonts w:ascii="Times New Roman" w:eastAsia="標楷體" w:hAnsi="標楷體" w:cs="Times New Roman"/>
          <w:sz w:val="32"/>
          <w:szCs w:val="32"/>
        </w:rPr>
      </w:pPr>
      <w:r w:rsidRPr="008B730B">
        <w:rPr>
          <w:rFonts w:ascii="Times New Roman" w:eastAsia="標楷體" w:hAnsi="標楷體" w:cs="Times New Roman" w:hint="eastAsia"/>
          <w:sz w:val="32"/>
          <w:szCs w:val="32"/>
        </w:rPr>
        <w:t>「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107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年國家發展計畫」揭示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107</w:t>
      </w:r>
      <w:r w:rsidR="00BB0DDB">
        <w:rPr>
          <w:rFonts w:ascii="Times New Roman" w:eastAsia="標楷體" w:hAnsi="標楷體" w:cs="Times New Roman" w:hint="eastAsia"/>
          <w:sz w:val="32"/>
          <w:szCs w:val="32"/>
        </w:rPr>
        <w:t>年政府各項建設重點與目標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，並為契合聯合國永續發展目標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(SDGs)</w:t>
      </w:r>
      <w:r w:rsidR="00E44551">
        <w:rPr>
          <w:rFonts w:ascii="Times New Roman" w:eastAsia="標楷體" w:hAnsi="標楷體" w:cs="Times New Roman" w:hint="eastAsia"/>
          <w:sz w:val="32"/>
          <w:szCs w:val="32"/>
        </w:rPr>
        <w:t>包容性成長</w:t>
      </w:r>
      <w:r w:rsidR="00AA7DD9">
        <w:rPr>
          <w:rFonts w:ascii="Times New Roman" w:eastAsia="標楷體" w:hAnsi="標楷體" w:cs="Times New Roman" w:hint="eastAsia"/>
          <w:sz w:val="32"/>
          <w:szCs w:val="32"/>
        </w:rPr>
        <w:t>之精神，</w:t>
      </w:r>
      <w:proofErr w:type="gramStart"/>
      <w:r w:rsidR="00AA7DD9">
        <w:rPr>
          <w:rFonts w:ascii="Times New Roman" w:eastAsia="標楷體" w:hAnsi="標楷體" w:cs="Times New Roman" w:hint="eastAsia"/>
          <w:sz w:val="32"/>
          <w:szCs w:val="32"/>
        </w:rPr>
        <w:t>除審酌</w:t>
      </w:r>
      <w:proofErr w:type="gramEnd"/>
      <w:r w:rsidRPr="008B730B">
        <w:rPr>
          <w:rFonts w:ascii="Times New Roman" w:eastAsia="標楷體" w:hAnsi="標楷體" w:cs="Times New Roman" w:hint="eastAsia"/>
          <w:sz w:val="32"/>
          <w:szCs w:val="32"/>
        </w:rPr>
        <w:t>國內外經濟情勢，訂定年度總體經濟目標外，並透過振興經濟六大措施之推動，加速產業創新與結構轉型；落實壯大臺灣五大目標</w:t>
      </w:r>
      <w:r w:rsidR="00BB0DDB">
        <w:rPr>
          <w:rFonts w:ascii="Times New Roman" w:eastAsia="標楷體" w:hAnsi="標楷體" w:cs="Times New Roman" w:hint="eastAsia"/>
          <w:sz w:val="32"/>
          <w:szCs w:val="32"/>
        </w:rPr>
        <w:t>，開展文化臺灣、</w:t>
      </w:r>
      <w:proofErr w:type="gramStart"/>
      <w:r w:rsidR="00BB0DDB">
        <w:rPr>
          <w:rFonts w:ascii="Times New Roman" w:eastAsia="標楷體" w:hAnsi="標楷體" w:cs="Times New Roman" w:hint="eastAsia"/>
          <w:sz w:val="32"/>
          <w:szCs w:val="32"/>
        </w:rPr>
        <w:t>綠能矽</w:t>
      </w:r>
      <w:proofErr w:type="gramEnd"/>
      <w:r w:rsidR="00BB0DDB">
        <w:rPr>
          <w:rFonts w:ascii="Times New Roman" w:eastAsia="標楷體" w:hAnsi="標楷體" w:cs="Times New Roman" w:hint="eastAsia"/>
          <w:sz w:val="32"/>
          <w:szCs w:val="32"/>
        </w:rPr>
        <w:t>島、智慧國家、公義社會及幸福家園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，全方位推動國家發展；加強與國際連結，布局全球；並訂定跨機關及機關別績效指標及目標，發揮政策統合功能。</w:t>
      </w:r>
    </w:p>
    <w:p w:rsidR="00535F4B" w:rsidRPr="000910D8" w:rsidRDefault="00914E81" w:rsidP="000910D8">
      <w:pPr>
        <w:snapToGrid w:val="0"/>
        <w:spacing w:beforeLines="50" w:before="180" w:afterLines="50" w:after="180" w:line="264" w:lineRule="auto"/>
        <w:ind w:firstLineChars="200" w:firstLine="640"/>
        <w:jc w:val="both"/>
        <w:rPr>
          <w:rFonts w:ascii="Times New Roman" w:eastAsia="標楷體" w:hAnsi="標楷體" w:cs="Times New Roman"/>
          <w:sz w:val="32"/>
          <w:szCs w:val="32"/>
        </w:rPr>
      </w:pPr>
      <w:r w:rsidRPr="008B730B">
        <w:rPr>
          <w:rFonts w:ascii="Times New Roman" w:eastAsia="標楷體" w:hAnsi="標楷體" w:cs="Times New Roman"/>
          <w:sz w:val="32"/>
          <w:szCs w:val="32"/>
        </w:rPr>
        <w:t>10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7</w:t>
      </w:r>
      <w:r w:rsidRPr="008B730B">
        <w:rPr>
          <w:rFonts w:ascii="Times New Roman" w:eastAsia="標楷體" w:hAnsi="標楷體" w:cs="Times New Roman"/>
          <w:sz w:val="32"/>
          <w:szCs w:val="32"/>
        </w:rPr>
        <w:t>年</w:t>
      </w:r>
      <w:r w:rsidR="00E44551">
        <w:rPr>
          <w:rFonts w:ascii="Times New Roman" w:eastAsia="標楷體" w:hAnsi="標楷體" w:cs="Times New Roman" w:hint="eastAsia"/>
          <w:sz w:val="32"/>
          <w:szCs w:val="32"/>
        </w:rPr>
        <w:t>國發計畫並設定</w:t>
      </w:r>
      <w:r w:rsidRPr="008B730B">
        <w:rPr>
          <w:rFonts w:ascii="Times New Roman" w:eastAsia="標楷體" w:hAnsi="標楷體" w:cs="Times New Roman"/>
          <w:sz w:val="32"/>
          <w:szCs w:val="32"/>
        </w:rPr>
        <w:t>總體經濟目標為：經濟成長率</w:t>
      </w:r>
      <w:r w:rsidRPr="008B730B">
        <w:rPr>
          <w:rFonts w:ascii="Times New Roman" w:eastAsia="標楷體" w:hAnsi="標楷體" w:cs="Times New Roman"/>
          <w:sz w:val="32"/>
          <w:szCs w:val="32"/>
        </w:rPr>
        <w:t>2.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4</w:t>
      </w:r>
      <w:r w:rsidRPr="008B730B">
        <w:rPr>
          <w:rFonts w:ascii="Times New Roman" w:eastAsia="標楷體" w:hAnsi="標楷體" w:cs="Times New Roman"/>
          <w:sz w:val="32"/>
          <w:szCs w:val="32"/>
        </w:rPr>
        <w:t>-2.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6</w:t>
      </w:r>
      <w:r w:rsidRPr="008B730B">
        <w:rPr>
          <w:rFonts w:ascii="Times New Roman" w:eastAsia="標楷體" w:hAnsi="標楷體" w:cs="Times New Roman"/>
          <w:sz w:val="32"/>
          <w:szCs w:val="32"/>
        </w:rPr>
        <w:t>%</w:t>
      </w:r>
      <w:r w:rsidRPr="008B730B">
        <w:rPr>
          <w:rFonts w:ascii="Times New Roman" w:eastAsia="標楷體" w:hAnsi="標楷體" w:cs="Times New Roman"/>
          <w:sz w:val="32"/>
          <w:szCs w:val="32"/>
        </w:rPr>
        <w:t>、國內生產毛額（</w:t>
      </w:r>
      <w:r w:rsidRPr="008B730B">
        <w:rPr>
          <w:rFonts w:ascii="Times New Roman" w:eastAsia="標楷體" w:hAnsi="標楷體" w:cs="Times New Roman"/>
          <w:sz w:val="32"/>
          <w:szCs w:val="32"/>
        </w:rPr>
        <w:t>GDP</w:t>
      </w:r>
      <w:r w:rsidRPr="008B730B">
        <w:rPr>
          <w:rFonts w:ascii="Times New Roman" w:eastAsia="標楷體" w:hAnsi="標楷體" w:cs="Times New Roman"/>
          <w:sz w:val="32"/>
          <w:szCs w:val="32"/>
        </w:rPr>
        <w:t>）每人為</w:t>
      </w:r>
      <w:r w:rsidRPr="008B730B">
        <w:rPr>
          <w:rFonts w:ascii="Times New Roman" w:eastAsia="標楷體" w:hAnsi="標楷體" w:cs="Times New Roman"/>
          <w:sz w:val="32"/>
          <w:szCs w:val="32"/>
        </w:rPr>
        <w:t>2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Pr="008B730B">
        <w:rPr>
          <w:rFonts w:ascii="Times New Roman" w:eastAsia="標楷體" w:hAnsi="標楷體" w:cs="Times New Roman"/>
          <w:sz w:val="32"/>
          <w:szCs w:val="32"/>
        </w:rPr>
        <w:t>,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233</w:t>
      </w:r>
      <w:r w:rsidRPr="008B730B">
        <w:rPr>
          <w:rFonts w:ascii="Times New Roman" w:eastAsia="標楷體" w:hAnsi="標楷體" w:cs="Times New Roman"/>
          <w:sz w:val="32"/>
          <w:szCs w:val="32"/>
        </w:rPr>
        <w:t>至</w:t>
      </w:r>
      <w:r w:rsidRPr="008B730B">
        <w:rPr>
          <w:rFonts w:ascii="Times New Roman" w:eastAsia="標楷體" w:hAnsi="標楷體" w:cs="Times New Roman"/>
          <w:sz w:val="32"/>
          <w:szCs w:val="32"/>
        </w:rPr>
        <w:t>2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Pr="008B730B">
        <w:rPr>
          <w:rFonts w:ascii="Times New Roman" w:eastAsia="標楷體" w:hAnsi="標楷體" w:cs="Times New Roman"/>
          <w:sz w:val="32"/>
          <w:szCs w:val="32"/>
        </w:rPr>
        <w:t>,30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7</w:t>
      </w:r>
      <w:r w:rsidRPr="008B730B">
        <w:rPr>
          <w:rFonts w:ascii="Times New Roman" w:eastAsia="標楷體" w:hAnsi="標楷體" w:cs="Times New Roman"/>
          <w:sz w:val="32"/>
          <w:szCs w:val="32"/>
        </w:rPr>
        <w:t>美元、消費者物價指數（</w:t>
      </w:r>
      <w:r w:rsidRPr="008B730B">
        <w:rPr>
          <w:rFonts w:ascii="Times New Roman" w:eastAsia="標楷體" w:hAnsi="標楷體" w:cs="Times New Roman"/>
          <w:sz w:val="32"/>
          <w:szCs w:val="32"/>
        </w:rPr>
        <w:t>CPI</w:t>
      </w:r>
      <w:r w:rsidRPr="008B730B">
        <w:rPr>
          <w:rFonts w:ascii="Times New Roman" w:eastAsia="標楷體" w:hAnsi="標楷體" w:cs="Times New Roman"/>
          <w:sz w:val="32"/>
          <w:szCs w:val="32"/>
        </w:rPr>
        <w:t>）上漲率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維持在</w:t>
      </w:r>
      <w:r w:rsidRPr="008B730B">
        <w:rPr>
          <w:rFonts w:ascii="Times New Roman" w:eastAsia="標楷體" w:hAnsi="標楷體" w:cs="Times New Roman"/>
          <w:sz w:val="32"/>
          <w:szCs w:val="32"/>
        </w:rPr>
        <w:t>2%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以下</w:t>
      </w:r>
      <w:r w:rsidRPr="008B730B">
        <w:rPr>
          <w:rFonts w:ascii="Times New Roman" w:eastAsia="標楷體" w:hAnsi="標楷體" w:cs="Times New Roman"/>
          <w:sz w:val="32"/>
          <w:szCs w:val="32"/>
        </w:rPr>
        <w:t>、失業率</w:t>
      </w:r>
      <w:r w:rsidRPr="008B730B">
        <w:rPr>
          <w:rFonts w:ascii="Times New Roman" w:eastAsia="標楷體" w:hAnsi="標楷體" w:cs="Times New Roman"/>
          <w:sz w:val="32"/>
          <w:szCs w:val="32"/>
        </w:rPr>
        <w:t>3.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7</w:t>
      </w:r>
      <w:r w:rsidRPr="008B730B">
        <w:rPr>
          <w:rFonts w:ascii="Times New Roman" w:eastAsia="標楷體" w:hAnsi="標楷體" w:cs="Times New Roman"/>
          <w:sz w:val="32"/>
          <w:szCs w:val="32"/>
        </w:rPr>
        <w:t>-3.</w:t>
      </w:r>
      <w:r w:rsidRPr="008B730B">
        <w:rPr>
          <w:rFonts w:ascii="Times New Roman" w:eastAsia="標楷體" w:hAnsi="標楷體" w:cs="Times New Roman" w:hint="eastAsia"/>
          <w:sz w:val="32"/>
          <w:szCs w:val="32"/>
        </w:rPr>
        <w:t>8</w:t>
      </w:r>
      <w:r w:rsidRPr="008B730B">
        <w:rPr>
          <w:rFonts w:ascii="Times New Roman" w:eastAsia="標楷體" w:hAnsi="標楷體" w:cs="Times New Roman"/>
          <w:sz w:val="32"/>
          <w:szCs w:val="32"/>
        </w:rPr>
        <w:t>%</w:t>
      </w:r>
      <w:r w:rsidR="00E44551">
        <w:rPr>
          <w:rFonts w:ascii="Times New Roman" w:eastAsia="標楷體" w:hAnsi="標楷體" w:cs="Times New Roman" w:hint="eastAsia"/>
          <w:sz w:val="32"/>
          <w:szCs w:val="32"/>
        </w:rPr>
        <w:t>；在全球經濟與貿易溫和成長的外部環境下，</w:t>
      </w:r>
      <w:r w:rsidR="00E44551">
        <w:rPr>
          <w:rFonts w:ascii="Times New Roman" w:eastAsia="標楷體" w:hAnsi="標楷體" w:cs="Times New Roman" w:hint="eastAsia"/>
          <w:sz w:val="32"/>
          <w:szCs w:val="32"/>
        </w:rPr>
        <w:t>107</w:t>
      </w:r>
      <w:r w:rsidR="00E44551">
        <w:rPr>
          <w:rFonts w:ascii="Times New Roman" w:eastAsia="標楷體" w:hAnsi="標楷體" w:cs="Times New Roman" w:hint="eastAsia"/>
          <w:sz w:val="32"/>
          <w:szCs w:val="32"/>
        </w:rPr>
        <w:t>年國發計畫</w:t>
      </w:r>
      <w:r w:rsidR="00BB0DDB" w:rsidRPr="00BB0DDB">
        <w:rPr>
          <w:rFonts w:ascii="Times New Roman" w:eastAsia="標楷體" w:hAnsi="標楷體" w:cs="Times New Roman" w:hint="eastAsia"/>
          <w:sz w:val="32"/>
          <w:szCs w:val="32"/>
        </w:rPr>
        <w:t>強調內需主導</w:t>
      </w:r>
      <w:r w:rsidR="00AB4588" w:rsidRPr="00BB0DDB">
        <w:rPr>
          <w:rFonts w:ascii="Times New Roman" w:eastAsia="標楷體" w:hAnsi="標楷體" w:cs="Times New Roman" w:hint="eastAsia"/>
          <w:sz w:val="32"/>
          <w:szCs w:val="32"/>
        </w:rPr>
        <w:t>的成長動能</w:t>
      </w:r>
      <w:r w:rsidR="00AB4588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="00BB0DDB" w:rsidRPr="00BB0DDB">
        <w:rPr>
          <w:rFonts w:ascii="Times New Roman" w:eastAsia="標楷體" w:hAnsi="標楷體" w:cs="Times New Roman" w:hint="eastAsia"/>
          <w:sz w:val="32"/>
          <w:szCs w:val="32"/>
        </w:rPr>
        <w:t>特別是擴大政府與民間投資帶動</w:t>
      </w:r>
      <w:r w:rsidR="00AB4588">
        <w:rPr>
          <w:rFonts w:ascii="Times New Roman" w:eastAsia="標楷體" w:hAnsi="標楷體" w:cs="Times New Roman" w:hint="eastAsia"/>
          <w:sz w:val="32"/>
          <w:szCs w:val="32"/>
        </w:rPr>
        <w:t>的效益</w:t>
      </w:r>
      <w:r w:rsidR="00E44551">
        <w:rPr>
          <w:rFonts w:ascii="Times New Roman" w:eastAsia="標楷體" w:hAnsi="標楷體" w:cs="Times New Roman" w:hint="eastAsia"/>
          <w:sz w:val="32"/>
          <w:szCs w:val="32"/>
        </w:rPr>
        <w:t>。</w:t>
      </w:r>
      <w:r w:rsidR="00B06FDF">
        <w:rPr>
          <w:rFonts w:ascii="Times New Roman" w:eastAsia="標楷體" w:hAnsi="標楷體" w:cs="Times New Roman" w:hint="eastAsia"/>
          <w:sz w:val="32"/>
          <w:szCs w:val="32"/>
        </w:rPr>
        <w:t>後續各部會將</w:t>
      </w:r>
      <w:r w:rsidR="000910D8" w:rsidRPr="000910D8">
        <w:rPr>
          <w:rFonts w:ascii="Times New Roman" w:eastAsia="標楷體" w:hAnsi="標楷體" w:cs="Times New Roman"/>
          <w:sz w:val="32"/>
          <w:szCs w:val="32"/>
        </w:rPr>
        <w:t>確實落實振興經濟各項政策措施</w:t>
      </w:r>
      <w:r w:rsidR="000910D8" w:rsidRPr="000910D8">
        <w:rPr>
          <w:rFonts w:ascii="Times New Roman" w:eastAsia="標楷體" w:hAnsi="標楷體" w:cs="Times New Roman" w:hint="eastAsia"/>
          <w:sz w:val="32"/>
          <w:szCs w:val="32"/>
        </w:rPr>
        <w:t>，全力</w:t>
      </w:r>
      <w:r w:rsidR="000910D8" w:rsidRPr="000910D8">
        <w:rPr>
          <w:rFonts w:ascii="Times New Roman" w:eastAsia="標楷體" w:hAnsi="標楷體" w:cs="Times New Roman"/>
          <w:sz w:val="32"/>
          <w:szCs w:val="32"/>
        </w:rPr>
        <w:t>確保</w:t>
      </w:r>
      <w:r w:rsidR="00E44551">
        <w:rPr>
          <w:rFonts w:ascii="Times New Roman" w:eastAsia="標楷體" w:hAnsi="標楷體" w:cs="Times New Roman" w:hint="eastAsia"/>
          <w:sz w:val="32"/>
          <w:szCs w:val="32"/>
        </w:rPr>
        <w:t>總體經濟</w:t>
      </w:r>
      <w:r w:rsidR="000910D8" w:rsidRPr="000910D8">
        <w:rPr>
          <w:rFonts w:ascii="Times New Roman" w:eastAsia="標楷體" w:hAnsi="標楷體" w:cs="Times New Roman"/>
          <w:sz w:val="32"/>
          <w:szCs w:val="32"/>
        </w:rPr>
        <w:t>目標的達成。 </w:t>
      </w:r>
    </w:p>
    <w:sectPr w:rsidR="00535F4B" w:rsidRPr="000910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C6" w:rsidRDefault="009D71C6" w:rsidP="00307BE7">
      <w:r>
        <w:separator/>
      </w:r>
    </w:p>
  </w:endnote>
  <w:endnote w:type="continuationSeparator" w:id="0">
    <w:p w:rsidR="009D71C6" w:rsidRDefault="009D71C6" w:rsidP="003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833503"/>
      <w:docPartObj>
        <w:docPartGallery w:val="Page Numbers (Bottom of Page)"/>
        <w:docPartUnique/>
      </w:docPartObj>
    </w:sdtPr>
    <w:sdtEndPr/>
    <w:sdtContent>
      <w:p w:rsidR="00307BE7" w:rsidRDefault="00307B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94" w:rsidRPr="00BB0194">
          <w:rPr>
            <w:noProof/>
            <w:lang w:val="zh-TW"/>
          </w:rPr>
          <w:t>1</w:t>
        </w:r>
        <w:r>
          <w:fldChar w:fldCharType="end"/>
        </w:r>
      </w:p>
    </w:sdtContent>
  </w:sdt>
  <w:p w:rsidR="00307BE7" w:rsidRDefault="00307B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C6" w:rsidRDefault="009D71C6" w:rsidP="00307BE7">
      <w:r>
        <w:separator/>
      </w:r>
    </w:p>
  </w:footnote>
  <w:footnote w:type="continuationSeparator" w:id="0">
    <w:p w:rsidR="009D71C6" w:rsidRDefault="009D71C6" w:rsidP="0030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4B"/>
    <w:rsid w:val="00055792"/>
    <w:rsid w:val="000910D8"/>
    <w:rsid w:val="00100752"/>
    <w:rsid w:val="002417AB"/>
    <w:rsid w:val="00301E83"/>
    <w:rsid w:val="00307BE7"/>
    <w:rsid w:val="003268E3"/>
    <w:rsid w:val="00353EC4"/>
    <w:rsid w:val="00371E7A"/>
    <w:rsid w:val="00381B07"/>
    <w:rsid w:val="003E7DDC"/>
    <w:rsid w:val="00400CD8"/>
    <w:rsid w:val="00460507"/>
    <w:rsid w:val="00463E19"/>
    <w:rsid w:val="00464DF9"/>
    <w:rsid w:val="00482233"/>
    <w:rsid w:val="00483EC6"/>
    <w:rsid w:val="004B14A8"/>
    <w:rsid w:val="004C08D5"/>
    <w:rsid w:val="004C3454"/>
    <w:rsid w:val="004F113E"/>
    <w:rsid w:val="0052037E"/>
    <w:rsid w:val="00535F4B"/>
    <w:rsid w:val="00547A4C"/>
    <w:rsid w:val="005E0870"/>
    <w:rsid w:val="006256BE"/>
    <w:rsid w:val="00651B41"/>
    <w:rsid w:val="006569DC"/>
    <w:rsid w:val="0076712E"/>
    <w:rsid w:val="007D7A86"/>
    <w:rsid w:val="007F4938"/>
    <w:rsid w:val="008B730B"/>
    <w:rsid w:val="00900FAC"/>
    <w:rsid w:val="00914E81"/>
    <w:rsid w:val="00927B90"/>
    <w:rsid w:val="00931A41"/>
    <w:rsid w:val="009D71C6"/>
    <w:rsid w:val="00A14812"/>
    <w:rsid w:val="00AA28AC"/>
    <w:rsid w:val="00AA7DD9"/>
    <w:rsid w:val="00AB4588"/>
    <w:rsid w:val="00B04836"/>
    <w:rsid w:val="00B06FDF"/>
    <w:rsid w:val="00B21564"/>
    <w:rsid w:val="00BB0194"/>
    <w:rsid w:val="00BB0DDB"/>
    <w:rsid w:val="00BF20C7"/>
    <w:rsid w:val="00C11A68"/>
    <w:rsid w:val="00C22E84"/>
    <w:rsid w:val="00CB213B"/>
    <w:rsid w:val="00D370E1"/>
    <w:rsid w:val="00D60B2A"/>
    <w:rsid w:val="00DA37D2"/>
    <w:rsid w:val="00DF2FDB"/>
    <w:rsid w:val="00E3738C"/>
    <w:rsid w:val="00E44551"/>
    <w:rsid w:val="00E61708"/>
    <w:rsid w:val="00EE2323"/>
    <w:rsid w:val="00EF2410"/>
    <w:rsid w:val="00F577E1"/>
    <w:rsid w:val="00F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B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B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28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rsid w:val="00914E81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a">
    <w:name w:val="本文 字元"/>
    <w:basedOn w:val="a0"/>
    <w:link w:val="a9"/>
    <w:uiPriority w:val="99"/>
    <w:rsid w:val="00914E81"/>
    <w:rPr>
      <w:rFonts w:ascii="Times New Roman" w:eastAsia="新細明體" w:hAnsi="Times New Roman" w:cs="Times New Roman"/>
      <w:sz w:val="3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B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B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28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rsid w:val="00914E81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a">
    <w:name w:val="本文 字元"/>
    <w:basedOn w:val="a0"/>
    <w:link w:val="a9"/>
    <w:uiPriority w:val="99"/>
    <w:rsid w:val="00914E81"/>
    <w:rPr>
      <w:rFonts w:ascii="Times New Roman" w:eastAsia="新細明體" w:hAnsi="Times New Roman" w:cs="Times New Roman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B527-89C9-4BE1-97E7-8841B79E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王小茹</cp:lastModifiedBy>
  <cp:revision>3</cp:revision>
  <cp:lastPrinted>2017-12-05T09:56:00Z</cp:lastPrinted>
  <dcterms:created xsi:type="dcterms:W3CDTF">2017-12-05T07:51:00Z</dcterms:created>
  <dcterms:modified xsi:type="dcterms:W3CDTF">2017-12-05T10:06:00Z</dcterms:modified>
</cp:coreProperties>
</file>